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0D" w:rsidRPr="006F4E0D" w:rsidRDefault="006F4E0D" w:rsidP="006F4E0D">
      <w:pPr>
        <w:shd w:val="clear" w:color="auto" w:fill="FFFFFF"/>
        <w:spacing w:after="150" w:line="240" w:lineRule="auto"/>
        <w:jc w:val="right"/>
        <w:textAlignment w:val="top"/>
        <w:rPr>
          <w:rFonts w:ascii="Arial" w:eastAsia="Times New Roman" w:hAnsi="Arial" w:cs="Arial"/>
          <w:color w:val="333333"/>
          <w:sz w:val="18"/>
          <w:szCs w:val="18"/>
        </w:rPr>
      </w:pPr>
    </w:p>
    <w:tbl>
      <w:tblPr>
        <w:tblW w:w="6346" w:type="pct"/>
        <w:tblCellSpacing w:w="0" w:type="dxa"/>
        <w:tblInd w:w="-1080" w:type="dxa"/>
        <w:tblCellMar>
          <w:left w:w="0" w:type="dxa"/>
          <w:right w:w="0" w:type="dxa"/>
        </w:tblCellMar>
        <w:tblLook w:val="04A0"/>
      </w:tblPr>
      <w:tblGrid>
        <w:gridCol w:w="11880"/>
      </w:tblGrid>
      <w:tr w:rsidR="006F4E0D" w:rsidRPr="003115F6" w:rsidTr="001020DF">
        <w:trPr>
          <w:tblCellSpacing w:w="0" w:type="dxa"/>
        </w:trPr>
        <w:tc>
          <w:tcPr>
            <w:tcW w:w="5000" w:type="pct"/>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D11DED" w:rsidRDefault="00E42EEB" w:rsidP="00E42EEB">
            <w:pPr>
              <w:spacing w:after="0" w:line="240" w:lineRule="auto"/>
              <w:rPr>
                <w:rFonts w:ascii="Andalus" w:hAnsi="Andalus" w:cs="Aharoni"/>
                <w:b/>
                <w:noProof/>
                <w:u w:val="single"/>
              </w:rPr>
            </w:pPr>
            <w:r w:rsidRPr="00D11DED">
              <w:rPr>
                <w:rFonts w:ascii="Andalus" w:hAnsi="Andalus" w:cs="Aharoni"/>
                <w:b/>
                <w:noProof/>
                <w:u w:val="single"/>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-381000</wp:posOffset>
                  </wp:positionV>
                  <wp:extent cx="2588895" cy="2238375"/>
                  <wp:effectExtent l="19050" t="0" r="1905" b="0"/>
                  <wp:wrapNone/>
                  <wp:docPr id="5" name="Picture 1" descr="C:\Users\Ronald Bethea\Desktop\BLACK SPORTS LEGEND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ld Bethea\Desktop\BLACK SPORTS LEGENDS LOGO 2.jpg"/>
                          <pic:cNvPicPr>
                            <a:picLocks noChangeAspect="1" noChangeArrowheads="1"/>
                          </pic:cNvPicPr>
                        </pic:nvPicPr>
                        <pic:blipFill>
                          <a:blip r:embed="rId4" cstate="print"/>
                          <a:srcRect/>
                          <a:stretch>
                            <a:fillRect/>
                          </a:stretch>
                        </pic:blipFill>
                        <pic:spPr bwMode="auto">
                          <a:xfrm>
                            <a:off x="0" y="0"/>
                            <a:ext cx="2588895" cy="2238375"/>
                          </a:xfrm>
                          <a:prstGeom prst="rect">
                            <a:avLst/>
                          </a:prstGeom>
                          <a:noFill/>
                          <a:ln w="9525">
                            <a:noFill/>
                            <a:miter lim="800000"/>
                            <a:headEnd/>
                            <a:tailEnd/>
                          </a:ln>
                        </pic:spPr>
                      </pic:pic>
                    </a:graphicData>
                  </a:graphic>
                </wp:anchor>
              </w:drawing>
            </w:r>
            <w:r w:rsidRPr="00D11DED">
              <w:rPr>
                <w:rFonts w:ascii="Andalus" w:hAnsi="Andalus" w:cs="Aharoni"/>
                <w:b/>
                <w:noProof/>
                <w:u w:val="single"/>
              </w:rPr>
              <w:t>CEO (BSLF) Ronald K. BETHEA</w:t>
            </w:r>
          </w:p>
          <w:p w:rsidR="00E42EEB" w:rsidRPr="00D11DED" w:rsidRDefault="00E42EEB" w:rsidP="00E42EEB">
            <w:pPr>
              <w:spacing w:after="0" w:line="240" w:lineRule="auto"/>
              <w:rPr>
                <w:rFonts w:ascii="Andalus" w:hAnsi="Andalus" w:cs="Aharoni"/>
                <w:b/>
                <w:noProof/>
              </w:rPr>
            </w:pPr>
            <w:r w:rsidRPr="00D11DED">
              <w:rPr>
                <w:rFonts w:ascii="Andalus" w:hAnsi="Andalus" w:cs="Aharoni"/>
                <w:b/>
                <w:noProof/>
              </w:rPr>
              <w:t>Board Of Directors</w:t>
            </w:r>
          </w:p>
          <w:p w:rsidR="00E42EEB" w:rsidRPr="00D11DED" w:rsidRDefault="00E42EEB" w:rsidP="00E42EEB">
            <w:pPr>
              <w:spacing w:after="0" w:line="240" w:lineRule="auto"/>
              <w:rPr>
                <w:rFonts w:ascii="Andalus" w:hAnsi="Andalus" w:cs="Aharoni"/>
                <w:b/>
                <w:noProof/>
              </w:rPr>
            </w:pPr>
            <w:r w:rsidRPr="00D11DED">
              <w:rPr>
                <w:rFonts w:ascii="Andalus" w:hAnsi="Andalus" w:cs="Aharoni"/>
                <w:b/>
                <w:noProof/>
              </w:rPr>
              <w:t>Frank Coles</w:t>
            </w:r>
          </w:p>
          <w:p w:rsidR="00E42EEB" w:rsidRPr="00D11DED" w:rsidRDefault="00E42EEB" w:rsidP="00E42EEB">
            <w:pPr>
              <w:spacing w:after="0" w:line="240" w:lineRule="auto"/>
              <w:rPr>
                <w:rFonts w:ascii="Andalus" w:hAnsi="Andalus" w:cs="Aharoni"/>
                <w:b/>
                <w:noProof/>
              </w:rPr>
            </w:pPr>
            <w:r w:rsidRPr="00D11DED">
              <w:rPr>
                <w:rFonts w:ascii="Andalus" w:hAnsi="Andalus" w:cs="Aharoni"/>
                <w:b/>
                <w:noProof/>
              </w:rPr>
              <w:t>Wayne  R. Frazier</w:t>
            </w:r>
          </w:p>
          <w:p w:rsidR="00E42EEB" w:rsidRPr="00D11DED" w:rsidRDefault="00E42EEB" w:rsidP="00E42EEB">
            <w:pPr>
              <w:spacing w:after="0" w:line="240" w:lineRule="auto"/>
              <w:rPr>
                <w:rFonts w:ascii="Andalus" w:hAnsi="Andalus" w:cs="Aharoni"/>
                <w:b/>
                <w:noProof/>
              </w:rPr>
            </w:pPr>
            <w:r w:rsidRPr="00D11DED">
              <w:rPr>
                <w:rFonts w:ascii="Andalus" w:hAnsi="Andalus" w:cs="Aharoni"/>
                <w:b/>
                <w:noProof/>
              </w:rPr>
              <w:t>Vince Robinson</w:t>
            </w:r>
          </w:p>
          <w:p w:rsidR="00E42EEB" w:rsidRPr="00D11DED" w:rsidRDefault="00E42EEB" w:rsidP="00E42EEB">
            <w:pPr>
              <w:spacing w:after="0" w:line="240" w:lineRule="auto"/>
              <w:rPr>
                <w:rFonts w:ascii="Andalus" w:hAnsi="Andalus" w:cs="Aharoni"/>
                <w:b/>
                <w:noProof/>
              </w:rPr>
            </w:pPr>
            <w:r w:rsidRPr="00D11DED">
              <w:rPr>
                <w:rFonts w:ascii="Andalus" w:hAnsi="Andalus" w:cs="Aharoni"/>
                <w:b/>
                <w:noProof/>
              </w:rPr>
              <w:t>Frank Simpson</w:t>
            </w:r>
          </w:p>
          <w:p w:rsidR="00E42EEB" w:rsidRPr="00D11DED" w:rsidRDefault="00E42EEB" w:rsidP="00E42EEB">
            <w:pPr>
              <w:spacing w:after="0" w:line="240" w:lineRule="auto"/>
              <w:rPr>
                <w:rFonts w:cs="Aharoni"/>
                <w:b/>
                <w:noProof/>
              </w:rPr>
            </w:pPr>
            <w:r w:rsidRPr="00D11DED">
              <w:rPr>
                <w:rFonts w:ascii="Andalus" w:hAnsi="Andalus" w:cs="Aharoni"/>
                <w:b/>
                <w:noProof/>
              </w:rPr>
              <w:t>Floyd E. Taliaferro, III</w:t>
            </w:r>
            <w:r w:rsidRPr="00D11DED">
              <w:rPr>
                <w:rFonts w:cs="Aharoni"/>
                <w:b/>
                <w:noProof/>
              </w:rPr>
              <w:t xml:space="preserve">                                                     </w:t>
            </w: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D11DED" w:rsidRDefault="00E42EEB" w:rsidP="006F4E0D">
            <w:pPr>
              <w:spacing w:after="0" w:line="240" w:lineRule="auto"/>
              <w:rPr>
                <w:rFonts w:ascii="Arial" w:eastAsia="Times New Roman" w:hAnsi="Arial" w:cs="Aharoni"/>
                <w:b/>
                <w:i/>
                <w:color w:val="333333"/>
                <w:u w:val="single"/>
              </w:rPr>
            </w:pPr>
            <w:r w:rsidRPr="003115F6">
              <w:rPr>
                <w:rFonts w:ascii="Arial" w:eastAsia="Times New Roman" w:hAnsi="Arial" w:cs="Aharoni"/>
                <w:b/>
                <w:i/>
                <w:color w:val="333333"/>
              </w:rPr>
              <w:t xml:space="preserve">                                                          </w:t>
            </w:r>
            <w:r w:rsidRPr="00D11DED">
              <w:rPr>
                <w:rFonts w:ascii="Arial" w:eastAsia="Times New Roman" w:hAnsi="Arial" w:cs="Aharoni"/>
                <w:b/>
                <w:i/>
                <w:color w:val="333333"/>
                <w:u w:val="single"/>
              </w:rPr>
              <w:t xml:space="preserve">FOR </w:t>
            </w:r>
            <w:r w:rsidR="00D542F4" w:rsidRPr="00D11DED">
              <w:rPr>
                <w:rFonts w:ascii="Arial" w:eastAsia="Times New Roman" w:hAnsi="Arial" w:cs="Aharoni"/>
                <w:b/>
                <w:i/>
                <w:color w:val="333333"/>
                <w:u w:val="single"/>
              </w:rPr>
              <w:t xml:space="preserve">IMMEDIATE </w:t>
            </w:r>
            <w:r w:rsidRPr="00D11DED">
              <w:rPr>
                <w:rFonts w:ascii="Arial" w:eastAsia="Times New Roman" w:hAnsi="Arial" w:cs="Aharoni"/>
                <w:b/>
                <w:i/>
                <w:color w:val="333333"/>
                <w:u w:val="single"/>
              </w:rPr>
              <w:t xml:space="preserve"> RELEASE</w:t>
            </w:r>
          </w:p>
          <w:p w:rsidR="00E42EEB" w:rsidRPr="003115F6" w:rsidRDefault="00E42EEB" w:rsidP="006F4E0D">
            <w:pPr>
              <w:spacing w:after="0" w:line="240" w:lineRule="auto"/>
              <w:rPr>
                <w:rFonts w:ascii="Arial" w:eastAsia="Times New Roman" w:hAnsi="Arial" w:cs="Aharoni"/>
                <w:b/>
                <w:i/>
                <w:color w:val="333333"/>
                <w:sz w:val="18"/>
                <w:szCs w:val="18"/>
              </w:rPr>
            </w:pPr>
          </w:p>
          <w:p w:rsidR="00E42EEB" w:rsidRPr="003115F6" w:rsidRDefault="00E42EEB" w:rsidP="006F4E0D">
            <w:pPr>
              <w:spacing w:after="0" w:line="240" w:lineRule="auto"/>
              <w:rPr>
                <w:rFonts w:ascii="Arial" w:eastAsia="Times New Roman" w:hAnsi="Arial" w:cs="Aharoni"/>
                <w:b/>
                <w:i/>
                <w:color w:val="333333"/>
                <w:sz w:val="18"/>
                <w:szCs w:val="18"/>
              </w:rPr>
            </w:pPr>
          </w:p>
          <w:p w:rsidR="00D542F4" w:rsidRPr="003115F6" w:rsidRDefault="00575EC1" w:rsidP="00D542F4">
            <w:pPr>
              <w:spacing w:after="0" w:line="240" w:lineRule="auto"/>
              <w:rPr>
                <w:rFonts w:ascii="Times New Roman" w:eastAsia="Times New Roman" w:hAnsi="Times New Roman" w:cs="Aharoni"/>
                <w:b/>
                <w:sz w:val="24"/>
                <w:szCs w:val="24"/>
              </w:rPr>
            </w:pPr>
            <w:r>
              <w:rPr>
                <w:rFonts w:ascii="Times New Roman" w:eastAsia="Times New Roman" w:hAnsi="Times New Roman" w:cs="Aharoni"/>
                <w:b/>
                <w:sz w:val="24"/>
                <w:szCs w:val="24"/>
              </w:rPr>
              <w:t>January 31</w:t>
            </w:r>
            <w:r w:rsidR="00D542F4" w:rsidRPr="003115F6">
              <w:rPr>
                <w:rFonts w:ascii="Times New Roman" w:eastAsia="Times New Roman" w:hAnsi="Times New Roman" w:cs="Aharoni"/>
                <w:b/>
                <w:sz w:val="24"/>
                <w:szCs w:val="24"/>
              </w:rPr>
              <w:t>, 2014</w:t>
            </w:r>
          </w:p>
          <w:p w:rsidR="00D542F4" w:rsidRPr="003115F6" w:rsidRDefault="00D542F4" w:rsidP="00D542F4">
            <w:pPr>
              <w:spacing w:after="0" w:line="240" w:lineRule="auto"/>
              <w:rPr>
                <w:rFonts w:ascii="Times New Roman" w:eastAsia="Times New Roman" w:hAnsi="Times New Roman" w:cs="Aharoni"/>
                <w:b/>
                <w:sz w:val="24"/>
                <w:szCs w:val="24"/>
              </w:rPr>
            </w:pPr>
            <w:r w:rsidRPr="003115F6">
              <w:rPr>
                <w:rFonts w:ascii="Times New Roman" w:eastAsia="Times New Roman" w:hAnsi="Times New Roman" w:cs="Aharoni"/>
                <w:b/>
                <w:sz w:val="24"/>
                <w:szCs w:val="24"/>
              </w:rPr>
              <w:t xml:space="preserve">Contact: Ronald K. Bethea </w:t>
            </w:r>
          </w:p>
          <w:p w:rsidR="00D542F4" w:rsidRPr="003115F6" w:rsidRDefault="00D542F4" w:rsidP="00D542F4">
            <w:pPr>
              <w:spacing w:after="0" w:line="240" w:lineRule="auto"/>
              <w:rPr>
                <w:rFonts w:ascii="Times New Roman" w:eastAsia="Times New Roman" w:hAnsi="Times New Roman" w:cs="Aharoni"/>
                <w:b/>
                <w:sz w:val="24"/>
                <w:szCs w:val="24"/>
              </w:rPr>
            </w:pPr>
            <w:r w:rsidRPr="003115F6">
              <w:rPr>
                <w:rFonts w:ascii="Times New Roman" w:eastAsia="Times New Roman" w:hAnsi="Times New Roman" w:cs="Aharoni"/>
                <w:b/>
                <w:sz w:val="24"/>
                <w:szCs w:val="24"/>
              </w:rPr>
              <w:t xml:space="preserve">202-246-4924 </w:t>
            </w:r>
          </w:p>
          <w:p w:rsidR="00E42EEB" w:rsidRPr="003115F6" w:rsidRDefault="00D542F4" w:rsidP="00D542F4">
            <w:pPr>
              <w:spacing w:after="0" w:line="240" w:lineRule="auto"/>
              <w:rPr>
                <w:rFonts w:ascii="Arial" w:eastAsia="Times New Roman" w:hAnsi="Arial" w:cs="Aharoni"/>
                <w:b/>
                <w:i/>
                <w:color w:val="333333"/>
                <w:sz w:val="18"/>
                <w:szCs w:val="18"/>
              </w:rPr>
            </w:pPr>
            <w:r w:rsidRPr="003115F6">
              <w:rPr>
                <w:rFonts w:cs="Aharoni"/>
                <w:b/>
              </w:rPr>
              <w:t>rkb</w:t>
            </w:r>
            <w:hyperlink r:id="rId5" w:history="1">
              <w:r w:rsidRPr="003115F6">
                <w:rPr>
                  <w:rStyle w:val="Hyperlink"/>
                  <w:rFonts w:ascii="Times New Roman" w:eastAsia="Times New Roman" w:hAnsi="Times New Roman" w:cs="Aharoni"/>
                  <w:b/>
                  <w:color w:val="000000"/>
                  <w:sz w:val="24"/>
                  <w:szCs w:val="24"/>
                </w:rPr>
                <w:t>@theblacksportslegendsfoundation.org</w:t>
              </w:r>
            </w:hyperlink>
          </w:p>
          <w:p w:rsidR="001020DF" w:rsidRDefault="001020DF" w:rsidP="001020DF">
            <w:pPr>
              <w:spacing w:after="240" w:line="240" w:lineRule="auto"/>
              <w:ind w:left="900" w:right="900" w:firstLine="540"/>
              <w:rPr>
                <w:rFonts w:ascii="Arial" w:eastAsia="Times New Roman" w:hAnsi="Arial" w:cs="Aharoni"/>
                <w:b/>
                <w:i/>
                <w:color w:val="333333"/>
                <w:sz w:val="18"/>
                <w:szCs w:val="18"/>
              </w:rPr>
            </w:pPr>
            <w:r>
              <w:rPr>
                <w:rFonts w:ascii="Arial" w:eastAsia="Times New Roman" w:hAnsi="Arial" w:cs="Aharoni"/>
                <w:b/>
                <w:i/>
                <w:color w:val="333333"/>
                <w:sz w:val="18"/>
                <w:szCs w:val="18"/>
              </w:rPr>
              <w:t xml:space="preserve">  </w:t>
            </w:r>
          </w:p>
          <w:p w:rsidR="006F4E0D" w:rsidRPr="001020DF" w:rsidRDefault="006F4E0D" w:rsidP="001020DF">
            <w:pPr>
              <w:spacing w:after="240" w:line="240" w:lineRule="auto"/>
              <w:ind w:left="900" w:right="900" w:firstLine="540"/>
              <w:jc w:val="center"/>
              <w:rPr>
                <w:rFonts w:ascii="Arial" w:eastAsia="Times New Roman" w:hAnsi="Arial" w:cs="Aharoni"/>
                <w:b/>
                <w:i/>
                <w:color w:val="333333"/>
                <w:sz w:val="18"/>
                <w:szCs w:val="18"/>
                <w:u w:val="single"/>
              </w:rPr>
            </w:pPr>
            <w:r w:rsidRPr="001020DF">
              <w:rPr>
                <w:rFonts w:ascii="Arial" w:eastAsia="Times New Roman" w:hAnsi="Arial" w:cs="Aharoni"/>
                <w:b/>
                <w:color w:val="333333"/>
                <w:u w:val="single"/>
              </w:rPr>
              <w:t>THE BLACK SPORTS LEGENDS FOUNDA</w:t>
            </w:r>
            <w:r w:rsidR="00034E14" w:rsidRPr="001020DF">
              <w:rPr>
                <w:rFonts w:ascii="Arial" w:eastAsia="Times New Roman" w:hAnsi="Arial" w:cs="Aharoni"/>
                <w:b/>
                <w:color w:val="333333"/>
                <w:u w:val="single"/>
              </w:rPr>
              <w:t>T</w:t>
            </w:r>
            <w:r w:rsidRPr="001020DF">
              <w:rPr>
                <w:rFonts w:ascii="Arial" w:eastAsia="Times New Roman" w:hAnsi="Arial" w:cs="Aharoni"/>
                <w:b/>
                <w:color w:val="333333"/>
                <w:u w:val="single"/>
              </w:rPr>
              <w:t>ION</w:t>
            </w:r>
            <w:r w:rsidR="00535784" w:rsidRPr="001020DF">
              <w:rPr>
                <w:rFonts w:ascii="Arial" w:eastAsia="Times New Roman" w:hAnsi="Arial" w:cs="Aharoni"/>
                <w:b/>
                <w:color w:val="333333"/>
                <w:u w:val="single"/>
              </w:rPr>
              <w:t xml:space="preserve"> </w:t>
            </w:r>
            <w:r w:rsidR="002A331A" w:rsidRPr="001020DF">
              <w:rPr>
                <w:rFonts w:ascii="Arial" w:eastAsia="Times New Roman" w:hAnsi="Arial" w:cs="Aharoni"/>
                <w:b/>
                <w:color w:val="333333"/>
                <w:u w:val="single"/>
              </w:rPr>
              <w:t xml:space="preserve">PLANNING COMMITTEE  TIMELINE </w:t>
            </w:r>
            <w:r w:rsidR="00A005CB" w:rsidRPr="001020DF">
              <w:rPr>
                <w:rFonts w:ascii="Arial" w:eastAsia="Times New Roman" w:hAnsi="Arial" w:cs="Aharoni"/>
                <w:b/>
                <w:color w:val="333333"/>
                <w:u w:val="single"/>
              </w:rPr>
              <w:t xml:space="preserve"> </w:t>
            </w:r>
            <w:r w:rsidR="002A331A" w:rsidRPr="001020DF">
              <w:rPr>
                <w:rFonts w:ascii="Arial" w:eastAsia="Times New Roman" w:hAnsi="Arial" w:cs="Aharoni"/>
                <w:b/>
                <w:color w:val="333333"/>
                <w:u w:val="single"/>
              </w:rPr>
              <w:t xml:space="preserve">FOR </w:t>
            </w:r>
            <w:r w:rsidR="001020DF" w:rsidRPr="001020DF">
              <w:rPr>
                <w:rFonts w:ascii="Arial" w:eastAsia="Times New Roman" w:hAnsi="Arial" w:cs="Aharoni"/>
                <w:b/>
                <w:color w:val="333333"/>
                <w:u w:val="single"/>
              </w:rPr>
              <w:t xml:space="preserve">              THE  </w:t>
            </w:r>
            <w:r w:rsidR="00A006A3" w:rsidRPr="001020DF">
              <w:rPr>
                <w:rFonts w:ascii="Arial" w:eastAsia="Times New Roman" w:hAnsi="Arial" w:cs="Aharoni"/>
                <w:b/>
                <w:color w:val="333333"/>
                <w:u w:val="single"/>
              </w:rPr>
              <w:t>NATIONAL EM</w:t>
            </w:r>
            <w:r w:rsidR="001020DF" w:rsidRPr="001020DF">
              <w:rPr>
                <w:rFonts w:ascii="Arial" w:eastAsia="Times New Roman" w:hAnsi="Arial" w:cs="Aharoni"/>
                <w:b/>
                <w:color w:val="333333"/>
                <w:u w:val="single"/>
              </w:rPr>
              <w:t xml:space="preserve">AIL AND LETTER WRITING CAMPAIGN </w:t>
            </w:r>
            <w:r w:rsidR="002A331A" w:rsidRPr="001020DF">
              <w:rPr>
                <w:rFonts w:ascii="Arial" w:eastAsia="Times New Roman" w:hAnsi="Arial" w:cs="Aharoni"/>
                <w:b/>
                <w:color w:val="333333"/>
                <w:u w:val="single"/>
              </w:rPr>
              <w:t>FOR</w:t>
            </w:r>
            <w:r w:rsidRPr="001020DF">
              <w:rPr>
                <w:rFonts w:ascii="Arial" w:eastAsia="Times New Roman" w:hAnsi="Arial" w:cs="Aharoni"/>
                <w:b/>
                <w:color w:val="333333"/>
                <w:u w:val="single"/>
              </w:rPr>
              <w:t xml:space="preserve"> </w:t>
            </w:r>
            <w:r w:rsidR="001020DF" w:rsidRPr="001020DF">
              <w:rPr>
                <w:rFonts w:ascii="Arial" w:eastAsia="Times New Roman" w:hAnsi="Arial" w:cs="Aharoni"/>
                <w:b/>
                <w:color w:val="333333"/>
                <w:u w:val="single"/>
              </w:rPr>
              <w:t xml:space="preserve">THE INDUCTION </w:t>
            </w:r>
            <w:r w:rsidR="002A331A" w:rsidRPr="001020DF">
              <w:rPr>
                <w:rFonts w:ascii="Arial" w:eastAsia="Times New Roman" w:hAnsi="Arial" w:cs="Aharoni"/>
                <w:b/>
                <w:color w:val="333333"/>
                <w:u w:val="single"/>
              </w:rPr>
              <w:t>OF</w:t>
            </w:r>
            <w:r w:rsidR="002A331A" w:rsidRPr="001020DF">
              <w:rPr>
                <w:rFonts w:ascii="Arial" w:eastAsia="Times New Roman" w:hAnsi="Arial" w:cs="Aharoni"/>
                <w:b/>
                <w:color w:val="333333"/>
                <w:sz w:val="18"/>
                <w:szCs w:val="18"/>
                <w:u w:val="single"/>
              </w:rPr>
              <w:t xml:space="preserve"> </w:t>
            </w:r>
            <w:r w:rsidR="00A005CB" w:rsidRPr="001020DF">
              <w:rPr>
                <w:rFonts w:ascii="Arial" w:eastAsia="Times New Roman" w:hAnsi="Arial" w:cs="Aharoni"/>
                <w:b/>
                <w:color w:val="333333"/>
                <w:sz w:val="18"/>
                <w:szCs w:val="18"/>
                <w:u w:val="single"/>
              </w:rPr>
              <w:t xml:space="preserve"> </w:t>
            </w:r>
            <w:r w:rsidR="001020DF" w:rsidRPr="001020DF">
              <w:rPr>
                <w:rFonts w:ascii="Arial" w:eastAsia="Times New Roman" w:hAnsi="Arial" w:cs="Aharoni"/>
                <w:b/>
                <w:color w:val="333333"/>
                <w:sz w:val="18"/>
                <w:szCs w:val="18"/>
                <w:u w:val="single"/>
              </w:rPr>
              <w:t xml:space="preserve">      </w:t>
            </w:r>
            <w:r w:rsidR="001020DF" w:rsidRPr="001020DF">
              <w:rPr>
                <w:rFonts w:ascii="Arial" w:eastAsia="Times New Roman" w:hAnsi="Arial" w:cs="Aharoni"/>
                <w:b/>
                <w:color w:val="333333"/>
                <w:u w:val="single"/>
              </w:rPr>
              <w:t xml:space="preserve">RAYMOND CHESTER </w:t>
            </w:r>
            <w:r w:rsidR="00034E14" w:rsidRPr="001020DF">
              <w:rPr>
                <w:rFonts w:ascii="Arial" w:eastAsia="Times New Roman" w:hAnsi="Arial" w:cs="Aharoni"/>
                <w:b/>
                <w:color w:val="333333"/>
                <w:u w:val="single"/>
              </w:rPr>
              <w:t>IN</w:t>
            </w:r>
            <w:r w:rsidR="001020DF" w:rsidRPr="001020DF">
              <w:rPr>
                <w:rFonts w:ascii="Arial" w:eastAsia="Times New Roman" w:hAnsi="Arial" w:cs="Aharoni"/>
                <w:b/>
                <w:color w:val="333333"/>
                <w:u w:val="single"/>
              </w:rPr>
              <w:t xml:space="preserve">TO </w:t>
            </w:r>
            <w:r w:rsidR="00A006A3" w:rsidRPr="001020DF">
              <w:rPr>
                <w:rFonts w:ascii="Arial" w:eastAsia="Times New Roman" w:hAnsi="Arial" w:cs="Aharoni"/>
                <w:b/>
                <w:color w:val="333333"/>
                <w:u w:val="single"/>
              </w:rPr>
              <w:t xml:space="preserve">THE </w:t>
            </w:r>
            <w:r w:rsidR="001020DF" w:rsidRPr="001020DF">
              <w:rPr>
                <w:rFonts w:ascii="Arial" w:eastAsia="Times New Roman" w:hAnsi="Arial" w:cs="Aharoni"/>
                <w:b/>
                <w:color w:val="333333"/>
                <w:u w:val="single"/>
              </w:rPr>
              <w:t xml:space="preserve"> </w:t>
            </w:r>
            <w:r w:rsidR="002A331A" w:rsidRPr="001020DF">
              <w:rPr>
                <w:rFonts w:ascii="Arial" w:eastAsia="Times New Roman" w:hAnsi="Arial" w:cs="Aharoni"/>
                <w:b/>
                <w:color w:val="333333"/>
                <w:u w:val="single"/>
              </w:rPr>
              <w:t>2015 NFL PRO FOOTBALL HALL OF FAME CLASS</w:t>
            </w:r>
          </w:p>
          <w:p w:rsidR="00ED641E" w:rsidRDefault="0096729F" w:rsidP="00A006A3">
            <w:pPr>
              <w:rPr>
                <w:rFonts w:cs="Aharoni"/>
                <w:b/>
              </w:rPr>
            </w:pPr>
            <w:r>
              <w:rPr>
                <w:rFonts w:cs="Aharoni"/>
                <w:b/>
              </w:rPr>
              <w:t xml:space="preserve">      </w:t>
            </w:r>
            <w:r w:rsidR="00A006A3" w:rsidRPr="003115F6">
              <w:rPr>
                <w:rFonts w:cs="Aharoni"/>
                <w:b/>
              </w:rPr>
              <w:t>On October 5, 2013, the Black Sports Legends Foundation</w:t>
            </w:r>
            <w:r w:rsidR="002E1F86">
              <w:rPr>
                <w:rFonts w:cs="Aharoni"/>
                <w:b/>
              </w:rPr>
              <w:t>,</w:t>
            </w:r>
            <w:r w:rsidR="00A006A3" w:rsidRPr="003115F6">
              <w:rPr>
                <w:rFonts w:cs="Aharoni"/>
                <w:b/>
              </w:rPr>
              <w:t xml:space="preserve"> </w:t>
            </w:r>
            <w:r w:rsidR="00070A02">
              <w:rPr>
                <w:rFonts w:cs="Aharoni"/>
                <w:b/>
              </w:rPr>
              <w:t xml:space="preserve"> a 501 C 3 nonprofit organization </w:t>
            </w:r>
            <w:r w:rsidR="00A006A3" w:rsidRPr="003115F6">
              <w:rPr>
                <w:rFonts w:cs="Aharoni"/>
                <w:b/>
              </w:rPr>
              <w:t xml:space="preserve">announced the formation of a planning committee headed by Derrick Ramsey,  Athletic Director of </w:t>
            </w:r>
            <w:r w:rsidR="00740AC0">
              <w:rPr>
                <w:rFonts w:cs="Aharoni"/>
                <w:b/>
              </w:rPr>
              <w:t xml:space="preserve"> </w:t>
            </w:r>
            <w:proofErr w:type="spellStart"/>
            <w:r w:rsidR="008C2391" w:rsidRPr="003115F6">
              <w:rPr>
                <w:rFonts w:cs="Aharoni"/>
                <w:b/>
              </w:rPr>
              <w:t>Coppin</w:t>
            </w:r>
            <w:proofErr w:type="spellEnd"/>
            <w:r w:rsidR="00D542F4" w:rsidRPr="003115F6">
              <w:rPr>
                <w:rFonts w:cs="Aharoni"/>
                <w:b/>
              </w:rPr>
              <w:t xml:space="preserve"> </w:t>
            </w:r>
            <w:r w:rsidR="008C2391" w:rsidRPr="003115F6">
              <w:rPr>
                <w:rFonts w:cs="Aharoni"/>
                <w:b/>
              </w:rPr>
              <w:t>State University</w:t>
            </w:r>
            <w:r w:rsidR="00110F2A" w:rsidRPr="003115F6">
              <w:rPr>
                <w:rFonts w:cs="Aharoni"/>
                <w:b/>
              </w:rPr>
              <w:t>,</w:t>
            </w:r>
            <w:r w:rsidR="008C2391" w:rsidRPr="003115F6">
              <w:rPr>
                <w:rFonts w:cs="Aharoni"/>
                <w:b/>
              </w:rPr>
              <w:t xml:space="preserve"> </w:t>
            </w:r>
            <w:r w:rsidR="00A006A3" w:rsidRPr="003115F6">
              <w:rPr>
                <w:rFonts w:cs="Aharoni"/>
                <w:b/>
              </w:rPr>
              <w:t>to get Raymond C</w:t>
            </w:r>
            <w:r w:rsidR="00451481">
              <w:rPr>
                <w:rFonts w:cs="Aharoni"/>
                <w:b/>
              </w:rPr>
              <w:t>hester nominated to the NFL</w:t>
            </w:r>
            <w:r w:rsidR="00A006A3" w:rsidRPr="003115F6">
              <w:rPr>
                <w:rFonts w:cs="Aharoni"/>
                <w:b/>
              </w:rPr>
              <w:t xml:space="preserve"> </w:t>
            </w:r>
            <w:r w:rsidR="00ED641E">
              <w:rPr>
                <w:rFonts w:cs="Aharoni"/>
                <w:b/>
              </w:rPr>
              <w:t xml:space="preserve"> Pro</w:t>
            </w:r>
            <w:r>
              <w:rPr>
                <w:rFonts w:cs="Aharoni"/>
                <w:b/>
              </w:rPr>
              <w:t xml:space="preserve"> -</w:t>
            </w:r>
            <w:r w:rsidR="00ED641E">
              <w:rPr>
                <w:rFonts w:cs="Aharoni"/>
                <w:b/>
              </w:rPr>
              <w:t xml:space="preserve"> Football  Hall Of Fame for the class of</w:t>
            </w:r>
            <w:r w:rsidR="00A006A3" w:rsidRPr="003115F6">
              <w:rPr>
                <w:rFonts w:cs="Aharoni"/>
                <w:b/>
              </w:rPr>
              <w:t xml:space="preserve"> 2015.  The announcement occurred at </w:t>
            </w:r>
            <w:r w:rsidR="00451481">
              <w:rPr>
                <w:rFonts w:cs="Aharoni"/>
                <w:b/>
              </w:rPr>
              <w:t>the</w:t>
            </w:r>
            <w:r w:rsidR="002E1F86">
              <w:rPr>
                <w:rFonts w:cs="Aharoni"/>
                <w:b/>
              </w:rPr>
              <w:t xml:space="preserve"> 2013</w:t>
            </w:r>
            <w:r w:rsidR="00A006A3" w:rsidRPr="003115F6">
              <w:rPr>
                <w:rFonts w:cs="Aharoni"/>
                <w:b/>
              </w:rPr>
              <w:t xml:space="preserve"> Pre-Game Memo</w:t>
            </w:r>
            <w:r w:rsidR="00451481">
              <w:rPr>
                <w:rFonts w:cs="Aharoni"/>
                <w:b/>
              </w:rPr>
              <w:t>rial &amp; Celebration ,</w:t>
            </w:r>
            <w:r w:rsidR="00A006A3" w:rsidRPr="003115F6">
              <w:rPr>
                <w:rFonts w:cs="Aharoni"/>
                <w:b/>
              </w:rPr>
              <w:t xml:space="preserve"> on the campus of Morgan State University.</w:t>
            </w:r>
            <w:r w:rsidR="00ED641E">
              <w:rPr>
                <w:rFonts w:cs="Aharoni"/>
                <w:b/>
              </w:rPr>
              <w:t xml:space="preserve"> </w:t>
            </w:r>
          </w:p>
          <w:p w:rsidR="0096729F" w:rsidRPr="003115F6" w:rsidRDefault="0096729F" w:rsidP="0096729F">
            <w:pPr>
              <w:rPr>
                <w:rFonts w:cs="Aharoni"/>
                <w:b/>
              </w:rPr>
            </w:pPr>
            <w:r>
              <w:rPr>
                <w:rFonts w:cs="Aharoni"/>
                <w:b/>
              </w:rPr>
              <w:t xml:space="preserve">     </w:t>
            </w:r>
            <w:r w:rsidR="00ED641E" w:rsidRPr="003115F6">
              <w:rPr>
                <w:rFonts w:cs="Aharoni"/>
                <w:b/>
              </w:rPr>
              <w:t xml:space="preserve">On February 3, 2014, </w:t>
            </w:r>
            <w:r w:rsidR="00C335DF">
              <w:rPr>
                <w:rFonts w:cs="Aharoni"/>
                <w:b/>
              </w:rPr>
              <w:t>a press</w:t>
            </w:r>
            <w:r w:rsidR="00451481">
              <w:rPr>
                <w:rFonts w:cs="Aharoni"/>
                <w:b/>
              </w:rPr>
              <w:t xml:space="preserve"> conference is </w:t>
            </w:r>
            <w:r w:rsidR="00C335DF">
              <w:rPr>
                <w:rFonts w:cs="Aharoni"/>
                <w:b/>
              </w:rPr>
              <w:t xml:space="preserve">being co </w:t>
            </w:r>
            <w:r w:rsidR="00451481">
              <w:rPr>
                <w:rFonts w:cs="Aharoni"/>
                <w:b/>
              </w:rPr>
              <w:t xml:space="preserve">- </w:t>
            </w:r>
            <w:r w:rsidR="00C335DF">
              <w:rPr>
                <w:rFonts w:cs="Aharoni"/>
                <w:b/>
              </w:rPr>
              <w:t>sponsored by</w:t>
            </w:r>
            <w:r w:rsidR="00451481">
              <w:rPr>
                <w:rFonts w:cs="Aharoni"/>
                <w:b/>
              </w:rPr>
              <w:t xml:space="preserve"> the Morgan State University Student Government </w:t>
            </w:r>
            <w:r w:rsidR="00C335DF">
              <w:rPr>
                <w:rFonts w:cs="Aharoni"/>
                <w:b/>
              </w:rPr>
              <w:t>Association (</w:t>
            </w:r>
            <w:r w:rsidR="00611BF9">
              <w:rPr>
                <w:rFonts w:cs="Aharoni"/>
                <w:b/>
              </w:rPr>
              <w:t>SGA)</w:t>
            </w:r>
            <w:r w:rsidR="00C335DF">
              <w:rPr>
                <w:rFonts w:cs="Aharoni"/>
                <w:b/>
              </w:rPr>
              <w:t>, at</w:t>
            </w:r>
            <w:r w:rsidR="00ED641E">
              <w:rPr>
                <w:rFonts w:cs="Aharoni"/>
                <w:b/>
              </w:rPr>
              <w:t xml:space="preserve"> the Student </w:t>
            </w:r>
            <w:r w:rsidR="00C335DF">
              <w:rPr>
                <w:rFonts w:cs="Aharoni"/>
                <w:b/>
              </w:rPr>
              <w:t>Center located</w:t>
            </w:r>
            <w:r w:rsidR="00ED641E">
              <w:rPr>
                <w:rFonts w:cs="Aharoni"/>
                <w:b/>
              </w:rPr>
              <w:t xml:space="preserve"> at 1700 East Cold Spring</w:t>
            </w:r>
            <w:r w:rsidR="002E1F86">
              <w:rPr>
                <w:rFonts w:cs="Aharoni"/>
                <w:b/>
              </w:rPr>
              <w:t xml:space="preserve"> Lane Baltimore, Maryland 21251 i</w:t>
            </w:r>
            <w:r w:rsidR="00ED641E">
              <w:rPr>
                <w:rFonts w:cs="Aharoni"/>
                <w:b/>
              </w:rPr>
              <w:t xml:space="preserve">n room 210 at 3:00 p.m., on the campus of Morgan State University.  </w:t>
            </w:r>
            <w:r w:rsidR="00611BF9">
              <w:rPr>
                <w:rFonts w:cs="Aharoni"/>
                <w:b/>
              </w:rPr>
              <w:t xml:space="preserve"> The Press </w:t>
            </w:r>
            <w:r w:rsidR="00C335DF">
              <w:rPr>
                <w:rFonts w:cs="Aharoni"/>
                <w:b/>
              </w:rPr>
              <w:t>conference will</w:t>
            </w:r>
            <w:r w:rsidRPr="003115F6">
              <w:rPr>
                <w:rFonts w:cs="Aharoni"/>
                <w:b/>
              </w:rPr>
              <w:t xml:space="preserve"> provide further details on the composition of </w:t>
            </w:r>
            <w:r w:rsidR="00C335DF" w:rsidRPr="003115F6">
              <w:rPr>
                <w:rFonts w:cs="Aharoni"/>
                <w:b/>
              </w:rPr>
              <w:t xml:space="preserve">the </w:t>
            </w:r>
            <w:r w:rsidR="00C335DF">
              <w:rPr>
                <w:rFonts w:cs="Aharoni"/>
                <w:b/>
              </w:rPr>
              <w:t>planning</w:t>
            </w:r>
            <w:r>
              <w:rPr>
                <w:rFonts w:cs="Aharoni"/>
                <w:b/>
              </w:rPr>
              <w:t xml:space="preserve"> committee </w:t>
            </w:r>
            <w:r w:rsidR="00C335DF">
              <w:rPr>
                <w:rFonts w:cs="Aharoni"/>
                <w:b/>
              </w:rPr>
              <w:t xml:space="preserve">for </w:t>
            </w:r>
            <w:r w:rsidR="00C335DF" w:rsidRPr="003115F6">
              <w:rPr>
                <w:rFonts w:cs="Aharoni"/>
                <w:b/>
              </w:rPr>
              <w:t>the</w:t>
            </w:r>
            <w:r w:rsidRPr="003115F6">
              <w:rPr>
                <w:rFonts w:cs="Aharoni"/>
                <w:b/>
              </w:rPr>
              <w:t xml:space="preserve"> campaign. </w:t>
            </w:r>
          </w:p>
          <w:p w:rsidR="0096729F" w:rsidRDefault="0096729F" w:rsidP="008C2391">
            <w:pPr>
              <w:rPr>
                <w:rFonts w:cs="Aharoni"/>
                <w:b/>
              </w:rPr>
            </w:pPr>
            <w:r>
              <w:rPr>
                <w:rFonts w:cs="Aharoni"/>
                <w:b/>
              </w:rPr>
              <w:t xml:space="preserve">     </w:t>
            </w:r>
            <w:r w:rsidR="00524442" w:rsidRPr="003115F6">
              <w:rPr>
                <w:rFonts w:cs="Aharoni"/>
                <w:b/>
              </w:rPr>
              <w:t>The strategies  that will be implemented</w:t>
            </w:r>
            <w:r w:rsidR="00611BF9">
              <w:rPr>
                <w:rFonts w:cs="Aharoni"/>
                <w:b/>
              </w:rPr>
              <w:t xml:space="preserve">  </w:t>
            </w:r>
            <w:r>
              <w:rPr>
                <w:rFonts w:cs="Aharoni"/>
                <w:b/>
              </w:rPr>
              <w:t xml:space="preserve">will </w:t>
            </w:r>
            <w:r w:rsidR="005A176A">
              <w:rPr>
                <w:rFonts w:cs="Aharoni"/>
                <w:b/>
              </w:rPr>
              <w:t xml:space="preserve"> i</w:t>
            </w:r>
            <w:r>
              <w:rPr>
                <w:rFonts w:cs="Aharoni"/>
                <w:b/>
              </w:rPr>
              <w:t xml:space="preserve">nclude </w:t>
            </w:r>
            <w:r w:rsidR="00611BF9">
              <w:rPr>
                <w:rFonts w:cs="Aharoni"/>
                <w:b/>
              </w:rPr>
              <w:t xml:space="preserve"> the following :</w:t>
            </w:r>
            <w:r w:rsidR="006B5C48">
              <w:rPr>
                <w:rFonts w:cs="Aharoni"/>
                <w:b/>
              </w:rPr>
              <w:t xml:space="preserve"> E</w:t>
            </w:r>
            <w:r>
              <w:rPr>
                <w:rFonts w:cs="Aharoni"/>
                <w:b/>
              </w:rPr>
              <w:t xml:space="preserve">ngaging </w:t>
            </w:r>
            <w:r w:rsidR="00524442" w:rsidRPr="003115F6">
              <w:rPr>
                <w:rFonts w:cs="Aharoni"/>
                <w:b/>
              </w:rPr>
              <w:t xml:space="preserve"> the Morgan State University </w:t>
            </w:r>
            <w:r w:rsidR="00F8391A" w:rsidRPr="003115F6">
              <w:rPr>
                <w:rFonts w:cs="Aharoni"/>
                <w:b/>
              </w:rPr>
              <w:t>S</w:t>
            </w:r>
            <w:r w:rsidR="00524442" w:rsidRPr="003115F6">
              <w:rPr>
                <w:rFonts w:cs="Aharoni"/>
                <w:b/>
              </w:rPr>
              <w:t xml:space="preserve">chool of </w:t>
            </w:r>
            <w:r w:rsidR="00F8391A" w:rsidRPr="003115F6">
              <w:rPr>
                <w:rFonts w:cs="Aharoni"/>
                <w:b/>
              </w:rPr>
              <w:t>C</w:t>
            </w:r>
            <w:r w:rsidR="00524442" w:rsidRPr="003115F6">
              <w:rPr>
                <w:rFonts w:cs="Aharoni"/>
                <w:b/>
              </w:rPr>
              <w:t>ommun</w:t>
            </w:r>
            <w:r w:rsidR="006B5C48">
              <w:rPr>
                <w:rFonts w:cs="Aharoni"/>
                <w:b/>
              </w:rPr>
              <w:t>ications Student O</w:t>
            </w:r>
            <w:r w:rsidR="00DF151E">
              <w:rPr>
                <w:rFonts w:cs="Aharoni"/>
                <w:b/>
              </w:rPr>
              <w:t>rganization ,</w:t>
            </w:r>
            <w:r w:rsidR="00524442" w:rsidRPr="003115F6">
              <w:rPr>
                <w:rFonts w:cs="Aharoni"/>
                <w:b/>
              </w:rPr>
              <w:t xml:space="preserve"> </w:t>
            </w:r>
            <w:r w:rsidR="005A176A">
              <w:rPr>
                <w:rFonts w:cs="Aharoni"/>
                <w:b/>
              </w:rPr>
              <w:t xml:space="preserve">Morgan State University </w:t>
            </w:r>
            <w:r w:rsidR="00AB3C04" w:rsidRPr="003115F6">
              <w:rPr>
                <w:rFonts w:cs="Aharoni"/>
                <w:b/>
              </w:rPr>
              <w:t xml:space="preserve">National  Alumni Association </w:t>
            </w:r>
            <w:r w:rsidR="00ED641E">
              <w:rPr>
                <w:rFonts w:cs="Aharoni"/>
                <w:b/>
              </w:rPr>
              <w:t xml:space="preserve"> o</w:t>
            </w:r>
            <w:r w:rsidR="002E1F86">
              <w:rPr>
                <w:rFonts w:cs="Aharoni"/>
                <w:b/>
              </w:rPr>
              <w:t xml:space="preserve">ffice and  the </w:t>
            </w:r>
            <w:r w:rsidR="006F0956" w:rsidRPr="003115F6">
              <w:rPr>
                <w:rFonts w:cs="Aharoni"/>
                <w:b/>
              </w:rPr>
              <w:t>Morgan State University</w:t>
            </w:r>
            <w:r w:rsidR="006F0956">
              <w:rPr>
                <w:rFonts w:cs="Aharoni"/>
                <w:b/>
              </w:rPr>
              <w:t xml:space="preserve"> </w:t>
            </w:r>
            <w:r w:rsidR="00AB3C04" w:rsidRPr="003115F6">
              <w:rPr>
                <w:rFonts w:cs="Aharoni"/>
                <w:b/>
              </w:rPr>
              <w:t>Baltimore City Howard Cornish Cha</w:t>
            </w:r>
            <w:r w:rsidR="006F0956">
              <w:rPr>
                <w:rFonts w:cs="Aharoni"/>
                <w:b/>
              </w:rPr>
              <w:t>pter</w:t>
            </w:r>
            <w:r w:rsidR="00DF151E">
              <w:rPr>
                <w:rFonts w:cs="Aharoni"/>
                <w:b/>
              </w:rPr>
              <w:t xml:space="preserve">. We will </w:t>
            </w:r>
            <w:r w:rsidR="00C335DF">
              <w:rPr>
                <w:rFonts w:cs="Aharoni"/>
                <w:b/>
              </w:rPr>
              <w:t>also be contacting</w:t>
            </w:r>
            <w:r w:rsidR="00070A02">
              <w:rPr>
                <w:rFonts w:cs="Aharoni"/>
                <w:b/>
              </w:rPr>
              <w:t xml:space="preserve"> the </w:t>
            </w:r>
            <w:r w:rsidR="00C335DF">
              <w:rPr>
                <w:rFonts w:cs="Aharoni"/>
                <w:b/>
              </w:rPr>
              <w:t>Superintendants Of</w:t>
            </w:r>
            <w:r w:rsidR="00070A02">
              <w:rPr>
                <w:rFonts w:cs="Aharoni"/>
                <w:b/>
              </w:rPr>
              <w:t xml:space="preserve"> Schools for</w:t>
            </w:r>
            <w:r w:rsidR="00A35344">
              <w:rPr>
                <w:rFonts w:cs="Aharoni"/>
                <w:b/>
              </w:rPr>
              <w:t xml:space="preserve"> the Baltimore</w:t>
            </w:r>
            <w:r w:rsidR="00E521F5">
              <w:rPr>
                <w:rFonts w:cs="Aharoni"/>
                <w:b/>
              </w:rPr>
              <w:t xml:space="preserve">, </w:t>
            </w:r>
            <w:r w:rsidR="00C335DF">
              <w:rPr>
                <w:rFonts w:cs="Aharoni"/>
                <w:b/>
              </w:rPr>
              <w:t xml:space="preserve"> City Public</w:t>
            </w:r>
            <w:r w:rsidR="00575EC1">
              <w:rPr>
                <w:rFonts w:cs="Aharoni"/>
                <w:b/>
              </w:rPr>
              <w:t xml:space="preserve"> Schools</w:t>
            </w:r>
            <w:r w:rsidR="00E521F5">
              <w:rPr>
                <w:rFonts w:cs="Aharoni"/>
                <w:b/>
              </w:rPr>
              <w:t>,</w:t>
            </w:r>
            <w:r w:rsidR="00070A02">
              <w:rPr>
                <w:rFonts w:cs="Aharoni"/>
                <w:b/>
              </w:rPr>
              <w:t xml:space="preserve"> </w:t>
            </w:r>
            <w:r w:rsidR="00A35344">
              <w:rPr>
                <w:rFonts w:cs="Aharoni"/>
                <w:b/>
              </w:rPr>
              <w:t>and Oakland</w:t>
            </w:r>
            <w:r w:rsidR="00E521F5">
              <w:rPr>
                <w:rFonts w:cs="Aharoni"/>
                <w:b/>
              </w:rPr>
              <w:t>,</w:t>
            </w:r>
            <w:r w:rsidR="00A35344">
              <w:rPr>
                <w:rFonts w:cs="Aharoni"/>
                <w:b/>
              </w:rPr>
              <w:t xml:space="preserve"> California</w:t>
            </w:r>
            <w:r w:rsidR="00E521F5">
              <w:rPr>
                <w:rFonts w:cs="Aharoni"/>
                <w:b/>
              </w:rPr>
              <w:t xml:space="preserve"> </w:t>
            </w:r>
            <w:r w:rsidR="00C335DF">
              <w:rPr>
                <w:rFonts w:cs="Aharoni"/>
                <w:b/>
              </w:rPr>
              <w:t>City Public</w:t>
            </w:r>
            <w:r w:rsidR="00A35344">
              <w:rPr>
                <w:rFonts w:cs="Aharoni"/>
                <w:b/>
              </w:rPr>
              <w:t xml:space="preserve"> school</w:t>
            </w:r>
            <w:r w:rsidR="00E521F5">
              <w:rPr>
                <w:rFonts w:cs="Aharoni"/>
                <w:b/>
              </w:rPr>
              <w:t xml:space="preserve"> s</w:t>
            </w:r>
            <w:r w:rsidR="00575EC1">
              <w:rPr>
                <w:rFonts w:cs="Aharoni"/>
                <w:b/>
              </w:rPr>
              <w:t>ystem t</w:t>
            </w:r>
            <w:r w:rsidR="00070A02">
              <w:rPr>
                <w:rFonts w:cs="Aharoni"/>
                <w:b/>
              </w:rPr>
              <w:t xml:space="preserve">o get public school </w:t>
            </w:r>
            <w:r w:rsidR="00C335DF">
              <w:rPr>
                <w:rFonts w:cs="Aharoni"/>
                <w:b/>
              </w:rPr>
              <w:t>students engaged</w:t>
            </w:r>
            <w:r w:rsidR="00C7640A">
              <w:rPr>
                <w:rFonts w:cs="Aharoni"/>
                <w:b/>
              </w:rPr>
              <w:t xml:space="preserve"> in the national email voting campaign</w:t>
            </w:r>
            <w:r w:rsidR="00A35344">
              <w:rPr>
                <w:rFonts w:cs="Aharoni"/>
                <w:b/>
              </w:rPr>
              <w:t xml:space="preserve">. </w:t>
            </w:r>
            <w:r w:rsidR="005A176A">
              <w:rPr>
                <w:rFonts w:cs="Aharoni"/>
                <w:b/>
              </w:rPr>
              <w:t xml:space="preserve"> </w:t>
            </w:r>
            <w:r w:rsidR="005A176A" w:rsidRPr="003115F6">
              <w:rPr>
                <w:rFonts w:cs="Aharoni"/>
                <w:b/>
              </w:rPr>
              <w:t>We have contacted the public relations department for th</w:t>
            </w:r>
            <w:r w:rsidR="00ED641E">
              <w:rPr>
                <w:rFonts w:cs="Aharoni"/>
                <w:b/>
              </w:rPr>
              <w:t>e O</w:t>
            </w:r>
            <w:r w:rsidR="006F0956">
              <w:rPr>
                <w:rFonts w:cs="Aharoni"/>
                <w:b/>
              </w:rPr>
              <w:t>akland Raiders, which we plan to</w:t>
            </w:r>
            <w:r w:rsidR="005A176A" w:rsidRPr="003115F6">
              <w:rPr>
                <w:rFonts w:cs="Aharoni"/>
                <w:b/>
              </w:rPr>
              <w:t xml:space="preserve"> engage to</w:t>
            </w:r>
            <w:r w:rsidR="00ED641E">
              <w:rPr>
                <w:rFonts w:cs="Aharoni"/>
                <w:b/>
              </w:rPr>
              <w:t xml:space="preserve"> generate emails and letters from</w:t>
            </w:r>
            <w:r w:rsidR="005A176A" w:rsidRPr="003115F6">
              <w:rPr>
                <w:rFonts w:cs="Aharoni"/>
                <w:b/>
              </w:rPr>
              <w:t xml:space="preserve"> the Oakland Raider</w:t>
            </w:r>
            <w:r w:rsidR="00ED641E">
              <w:rPr>
                <w:rFonts w:cs="Aharoni"/>
                <w:b/>
              </w:rPr>
              <w:t>'s</w:t>
            </w:r>
            <w:r w:rsidR="005A176A" w:rsidRPr="003115F6">
              <w:rPr>
                <w:rFonts w:cs="Aharoni"/>
                <w:b/>
              </w:rPr>
              <w:t xml:space="preserve"> Nation fan ba</w:t>
            </w:r>
            <w:r w:rsidR="006F0956">
              <w:rPr>
                <w:rFonts w:cs="Aharoni"/>
                <w:b/>
              </w:rPr>
              <w:t>se</w:t>
            </w:r>
            <w:r w:rsidR="00575EC1">
              <w:rPr>
                <w:rFonts w:cs="Aharoni"/>
                <w:b/>
              </w:rPr>
              <w:t xml:space="preserve"> </w:t>
            </w:r>
            <w:r w:rsidR="00C335DF">
              <w:rPr>
                <w:rFonts w:cs="Aharoni"/>
                <w:b/>
              </w:rPr>
              <w:t xml:space="preserve"> to</w:t>
            </w:r>
            <w:r w:rsidR="006F0956">
              <w:rPr>
                <w:rFonts w:cs="Aharoni"/>
                <w:b/>
              </w:rPr>
              <w:t xml:space="preserve"> jump </w:t>
            </w:r>
            <w:r w:rsidR="00C335DF">
              <w:rPr>
                <w:rFonts w:cs="Aharoni"/>
                <w:b/>
              </w:rPr>
              <w:t>start the</w:t>
            </w:r>
            <w:r w:rsidR="006F0956">
              <w:rPr>
                <w:rFonts w:cs="Aharoni"/>
                <w:b/>
              </w:rPr>
              <w:t xml:space="preserve"> national email and letter writing campaign</w:t>
            </w:r>
            <w:r w:rsidR="00DF151E">
              <w:rPr>
                <w:rFonts w:cs="Aharoni"/>
                <w:b/>
              </w:rPr>
              <w:t>.</w:t>
            </w:r>
          </w:p>
          <w:p w:rsidR="0096729F" w:rsidRDefault="0096729F" w:rsidP="008C2391">
            <w:pPr>
              <w:rPr>
                <w:rFonts w:cs="Aharoni"/>
                <w:b/>
              </w:rPr>
            </w:pPr>
          </w:p>
          <w:p w:rsidR="008821EE" w:rsidRDefault="0096729F" w:rsidP="008C2391">
            <w:pPr>
              <w:rPr>
                <w:rFonts w:cs="Aharoni"/>
                <w:b/>
              </w:rPr>
            </w:pPr>
            <w:r>
              <w:rPr>
                <w:rFonts w:cs="Aharoni"/>
                <w:b/>
              </w:rPr>
              <w:lastRenderedPageBreak/>
              <w:t xml:space="preserve">       </w:t>
            </w:r>
            <w:r w:rsidR="008821EE" w:rsidRPr="003115F6">
              <w:rPr>
                <w:rFonts w:cs="Aharoni"/>
                <w:b/>
              </w:rPr>
              <w:t xml:space="preserve">We will also </w:t>
            </w:r>
            <w:r w:rsidR="008821EE">
              <w:rPr>
                <w:rFonts w:cs="Aharoni"/>
                <w:b/>
              </w:rPr>
              <w:t xml:space="preserve">be </w:t>
            </w:r>
            <w:r w:rsidR="008821EE" w:rsidRPr="003115F6">
              <w:rPr>
                <w:rFonts w:cs="Aharoni"/>
                <w:b/>
              </w:rPr>
              <w:t>reach</w:t>
            </w:r>
            <w:r w:rsidR="008821EE">
              <w:rPr>
                <w:rFonts w:cs="Aharoni"/>
                <w:b/>
              </w:rPr>
              <w:t xml:space="preserve">ing </w:t>
            </w:r>
            <w:r w:rsidR="008821EE" w:rsidRPr="003115F6">
              <w:rPr>
                <w:rFonts w:cs="Aharoni"/>
                <w:b/>
              </w:rPr>
              <w:t xml:space="preserve">out to members of the Black </w:t>
            </w:r>
            <w:r w:rsidR="008821EE">
              <w:rPr>
                <w:rFonts w:cs="Aharoni"/>
                <w:b/>
              </w:rPr>
              <w:t xml:space="preserve">College </w:t>
            </w:r>
            <w:r w:rsidR="008821EE" w:rsidRPr="003115F6">
              <w:rPr>
                <w:rFonts w:cs="Aharoni"/>
                <w:b/>
              </w:rPr>
              <w:t>Football Hall of Fame, headed by Doug Williams and James Harris,</w:t>
            </w:r>
            <w:r w:rsidR="000A29C1">
              <w:rPr>
                <w:rFonts w:cs="Aharoni"/>
                <w:b/>
              </w:rPr>
              <w:t xml:space="preserve"> and members</w:t>
            </w:r>
            <w:r w:rsidR="008821EE">
              <w:rPr>
                <w:rFonts w:cs="Aharoni"/>
                <w:b/>
              </w:rPr>
              <w:t xml:space="preserve"> </w:t>
            </w:r>
            <w:r w:rsidR="000A29C1">
              <w:rPr>
                <w:rFonts w:cs="Aharoni"/>
                <w:b/>
              </w:rPr>
              <w:t>of the</w:t>
            </w:r>
            <w:r w:rsidR="008821EE" w:rsidRPr="003115F6">
              <w:rPr>
                <w:rFonts w:cs="Aharoni"/>
                <w:b/>
              </w:rPr>
              <w:t xml:space="preserve"> NFL</w:t>
            </w:r>
            <w:r w:rsidR="008821EE">
              <w:rPr>
                <w:rFonts w:cs="Aharoni"/>
                <w:b/>
              </w:rPr>
              <w:t xml:space="preserve"> Pro- Football</w:t>
            </w:r>
            <w:r w:rsidR="008821EE" w:rsidRPr="003115F6">
              <w:rPr>
                <w:rFonts w:cs="Aharoni"/>
                <w:b/>
              </w:rPr>
              <w:t xml:space="preserve"> Hall o</w:t>
            </w:r>
            <w:r w:rsidR="000A29C1">
              <w:rPr>
                <w:rFonts w:cs="Aharoni"/>
                <w:b/>
              </w:rPr>
              <w:t xml:space="preserve">f Fame. </w:t>
            </w:r>
            <w:r w:rsidR="008821EE" w:rsidRPr="003115F6">
              <w:rPr>
                <w:rFonts w:cs="Aharoni"/>
                <w:b/>
              </w:rPr>
              <w:t xml:space="preserve"> </w:t>
            </w:r>
            <w:r w:rsidR="000A29C1">
              <w:rPr>
                <w:rFonts w:cs="Aharoni"/>
                <w:b/>
              </w:rPr>
              <w:t>L</w:t>
            </w:r>
            <w:r w:rsidR="008821EE" w:rsidRPr="003115F6">
              <w:rPr>
                <w:rFonts w:cs="Aharoni"/>
                <w:b/>
              </w:rPr>
              <w:t xml:space="preserve">ocal and </w:t>
            </w:r>
            <w:r w:rsidR="00C335DF" w:rsidRPr="003115F6">
              <w:rPr>
                <w:rFonts w:cs="Aharoni"/>
                <w:b/>
              </w:rPr>
              <w:t>national</w:t>
            </w:r>
            <w:r w:rsidR="00C335DF">
              <w:rPr>
                <w:rFonts w:cs="Aharoni"/>
                <w:b/>
              </w:rPr>
              <w:t xml:space="preserve"> </w:t>
            </w:r>
            <w:r w:rsidR="00C335DF" w:rsidRPr="003115F6">
              <w:rPr>
                <w:rFonts w:cs="Aharoni"/>
                <w:b/>
              </w:rPr>
              <w:t>sports</w:t>
            </w:r>
            <w:r w:rsidR="008821EE">
              <w:rPr>
                <w:rFonts w:cs="Aharoni"/>
                <w:b/>
              </w:rPr>
              <w:t xml:space="preserve"> </w:t>
            </w:r>
            <w:r w:rsidR="00C335DF">
              <w:rPr>
                <w:rFonts w:cs="Aharoni"/>
                <w:b/>
              </w:rPr>
              <w:t>writers</w:t>
            </w:r>
            <w:r w:rsidR="00C335DF" w:rsidRPr="003115F6">
              <w:rPr>
                <w:rFonts w:cs="Aharoni"/>
                <w:b/>
              </w:rPr>
              <w:t xml:space="preserve"> </w:t>
            </w:r>
            <w:r w:rsidR="00C335DF">
              <w:rPr>
                <w:rFonts w:cs="Aharoni"/>
                <w:b/>
              </w:rPr>
              <w:t>and</w:t>
            </w:r>
            <w:r w:rsidR="008821EE">
              <w:rPr>
                <w:rFonts w:cs="Aharoni"/>
                <w:b/>
              </w:rPr>
              <w:t xml:space="preserve"> sports </w:t>
            </w:r>
            <w:r w:rsidR="008821EE" w:rsidRPr="003115F6">
              <w:rPr>
                <w:rFonts w:cs="Aharoni"/>
                <w:b/>
              </w:rPr>
              <w:t xml:space="preserve">broadcasters </w:t>
            </w:r>
            <w:r w:rsidR="00575EC1">
              <w:rPr>
                <w:rFonts w:cs="Aharoni"/>
                <w:b/>
              </w:rPr>
              <w:t xml:space="preserve"> will </w:t>
            </w:r>
            <w:r w:rsidR="00DF151E">
              <w:rPr>
                <w:rFonts w:cs="Aharoni"/>
                <w:b/>
              </w:rPr>
              <w:t xml:space="preserve"> move </w:t>
            </w:r>
            <w:r w:rsidR="00C335DF">
              <w:rPr>
                <w:rFonts w:cs="Aharoni"/>
                <w:b/>
              </w:rPr>
              <w:t xml:space="preserve">the </w:t>
            </w:r>
            <w:r w:rsidR="00C335DF" w:rsidRPr="003115F6">
              <w:rPr>
                <w:rFonts w:cs="Aharoni"/>
                <w:b/>
              </w:rPr>
              <w:t>campaign</w:t>
            </w:r>
            <w:r w:rsidR="00DF151E">
              <w:rPr>
                <w:rFonts w:cs="Aharoni"/>
                <w:b/>
              </w:rPr>
              <w:t xml:space="preserve"> forward</w:t>
            </w:r>
            <w:r w:rsidR="00AB3C04" w:rsidRPr="003115F6">
              <w:rPr>
                <w:rFonts w:cs="Aharoni"/>
                <w:b/>
              </w:rPr>
              <w:t xml:space="preserve"> by emailing the</w:t>
            </w:r>
            <w:r w:rsidR="00E42EEB" w:rsidRPr="003115F6">
              <w:rPr>
                <w:rFonts w:cs="Aharoni"/>
                <w:b/>
              </w:rPr>
              <w:t xml:space="preserve"> </w:t>
            </w:r>
            <w:r w:rsidR="00A35344" w:rsidRPr="003115F6">
              <w:rPr>
                <w:rFonts w:cs="Aharoni"/>
                <w:b/>
              </w:rPr>
              <w:t xml:space="preserve">NFL </w:t>
            </w:r>
            <w:r w:rsidR="00A35344">
              <w:rPr>
                <w:rFonts w:cs="Aharoni"/>
                <w:b/>
              </w:rPr>
              <w:t>seven -</w:t>
            </w:r>
            <w:r w:rsidR="00C0795E" w:rsidRPr="003115F6">
              <w:rPr>
                <w:rFonts w:cs="Aharoni"/>
                <w:b/>
              </w:rPr>
              <w:t xml:space="preserve"> </w:t>
            </w:r>
            <w:r w:rsidR="00A35344" w:rsidRPr="003115F6">
              <w:rPr>
                <w:rFonts w:cs="Aharoni"/>
                <w:b/>
              </w:rPr>
              <w:t>man member</w:t>
            </w:r>
            <w:r w:rsidR="00AB3C04" w:rsidRPr="003115F6">
              <w:rPr>
                <w:rFonts w:cs="Aharoni"/>
                <w:b/>
              </w:rPr>
              <w:t xml:space="preserve"> senior</w:t>
            </w:r>
            <w:r w:rsidR="00C0795E" w:rsidRPr="003115F6">
              <w:rPr>
                <w:rFonts w:cs="Aharoni"/>
                <w:b/>
              </w:rPr>
              <w:t xml:space="preserve"> committee. </w:t>
            </w:r>
            <w:r w:rsidR="00034E14" w:rsidRPr="003115F6">
              <w:rPr>
                <w:rFonts w:cs="Aharoni"/>
                <w:b/>
              </w:rPr>
              <w:t xml:space="preserve"> </w:t>
            </w:r>
          </w:p>
          <w:p w:rsidR="00034E14" w:rsidRPr="003115F6" w:rsidRDefault="00034E14" w:rsidP="008C2391">
            <w:pPr>
              <w:rPr>
                <w:rFonts w:cs="Aharoni"/>
                <w:b/>
              </w:rPr>
            </w:pPr>
            <w:r w:rsidRPr="003115F6">
              <w:rPr>
                <w:rFonts w:cs="Aharoni"/>
                <w:b/>
              </w:rPr>
              <w:t>P</w:t>
            </w:r>
            <w:r w:rsidR="00C0795E" w:rsidRPr="003115F6">
              <w:rPr>
                <w:rFonts w:cs="Aharoni"/>
                <w:b/>
              </w:rPr>
              <w:t xml:space="preserve">ress releases </w:t>
            </w:r>
            <w:r w:rsidRPr="003115F6">
              <w:rPr>
                <w:rFonts w:cs="Aharoni"/>
                <w:b/>
              </w:rPr>
              <w:t xml:space="preserve">and public service announcements will be distributed </w:t>
            </w:r>
            <w:r w:rsidR="00C0795E" w:rsidRPr="003115F6">
              <w:rPr>
                <w:rFonts w:cs="Aharoni"/>
                <w:b/>
              </w:rPr>
              <w:t xml:space="preserve">to WEAA 88.9 F.M. and </w:t>
            </w:r>
            <w:r w:rsidR="00A35344" w:rsidRPr="003115F6">
              <w:rPr>
                <w:rFonts w:cs="Aharoni"/>
                <w:b/>
              </w:rPr>
              <w:t>all Baltimore</w:t>
            </w:r>
            <w:r w:rsidR="00C0795E" w:rsidRPr="003115F6">
              <w:rPr>
                <w:rFonts w:cs="Aharoni"/>
                <w:b/>
              </w:rPr>
              <w:t xml:space="preserve"> local television and radio statio</w:t>
            </w:r>
            <w:r w:rsidR="00E8449B" w:rsidRPr="003115F6">
              <w:rPr>
                <w:rFonts w:cs="Aharoni"/>
                <w:b/>
              </w:rPr>
              <w:t>n</w:t>
            </w:r>
            <w:r w:rsidR="00110F2A" w:rsidRPr="003115F6">
              <w:rPr>
                <w:rFonts w:cs="Aharoni"/>
                <w:b/>
              </w:rPr>
              <w:t>s</w:t>
            </w:r>
            <w:r w:rsidR="00E8449B" w:rsidRPr="003115F6">
              <w:rPr>
                <w:rFonts w:cs="Aharoni"/>
                <w:b/>
              </w:rPr>
              <w:t xml:space="preserve"> concern</w:t>
            </w:r>
            <w:r w:rsidR="00DF151E">
              <w:rPr>
                <w:rFonts w:cs="Aharoni"/>
                <w:b/>
              </w:rPr>
              <w:t xml:space="preserve">ing the </w:t>
            </w:r>
            <w:r w:rsidR="00C335DF">
              <w:rPr>
                <w:rFonts w:cs="Aharoni"/>
                <w:b/>
              </w:rPr>
              <w:t xml:space="preserve">email </w:t>
            </w:r>
            <w:r w:rsidR="00C335DF" w:rsidRPr="003115F6">
              <w:rPr>
                <w:rFonts w:cs="Aharoni"/>
                <w:b/>
              </w:rPr>
              <w:t>campaign</w:t>
            </w:r>
            <w:r w:rsidR="00E8449B" w:rsidRPr="003115F6">
              <w:rPr>
                <w:rFonts w:cs="Aharoni"/>
                <w:b/>
              </w:rPr>
              <w:t xml:space="preserve">. </w:t>
            </w:r>
            <w:r w:rsidR="00D92A12" w:rsidRPr="003115F6">
              <w:rPr>
                <w:rFonts w:cs="Aharoni"/>
                <w:b/>
              </w:rPr>
              <w:t xml:space="preserve"> </w:t>
            </w:r>
          </w:p>
          <w:p w:rsidR="00C72BC1" w:rsidRPr="003115F6" w:rsidRDefault="00A006A3" w:rsidP="008C2391">
            <w:pPr>
              <w:rPr>
                <w:rFonts w:cs="Aharoni"/>
                <w:b/>
              </w:rPr>
            </w:pPr>
            <w:r w:rsidRPr="003115F6">
              <w:rPr>
                <w:rFonts w:cs="Aharoni"/>
                <w:b/>
              </w:rPr>
              <w:t>Please take a minute of your time to visit our website at www.theblacksportslegendsfoundation.org and</w:t>
            </w:r>
            <w:r w:rsidR="00575EC1">
              <w:rPr>
                <w:rFonts w:cs="Aharoni"/>
                <w:b/>
              </w:rPr>
              <w:t>,</w:t>
            </w:r>
            <w:r w:rsidRPr="003115F6">
              <w:rPr>
                <w:rFonts w:cs="Aharoni"/>
                <w:b/>
              </w:rPr>
              <w:t xml:space="preserve"> click on the photo </w:t>
            </w:r>
            <w:r w:rsidR="00C335DF" w:rsidRPr="003115F6">
              <w:rPr>
                <w:rFonts w:cs="Aharoni"/>
                <w:b/>
              </w:rPr>
              <w:t xml:space="preserve">gallery </w:t>
            </w:r>
            <w:r w:rsidR="00C335DF">
              <w:rPr>
                <w:rFonts w:cs="Aharoni"/>
                <w:b/>
              </w:rPr>
              <w:t>to view</w:t>
            </w:r>
            <w:r w:rsidR="000A29C1">
              <w:rPr>
                <w:rFonts w:cs="Aharoni"/>
                <w:b/>
              </w:rPr>
              <w:t xml:space="preserve"> the </w:t>
            </w:r>
            <w:r w:rsidRPr="003115F6">
              <w:rPr>
                <w:rFonts w:cs="Aharoni"/>
                <w:b/>
              </w:rPr>
              <w:t>2013 Pre-Game Memorial &amp; Celebration.</w:t>
            </w:r>
          </w:p>
          <w:p w:rsidR="008C2391" w:rsidRPr="003115F6" w:rsidRDefault="00C72BC1" w:rsidP="008C2391">
            <w:pPr>
              <w:rPr>
                <w:rFonts w:cs="Aharoni"/>
                <w:b/>
              </w:rPr>
            </w:pPr>
            <w:r w:rsidRPr="003115F6">
              <w:rPr>
                <w:rFonts w:cs="Aharoni"/>
                <w:b/>
              </w:rPr>
              <w:t>______________________________________________________________________________________</w:t>
            </w:r>
            <w:r w:rsidR="00A006A3" w:rsidRPr="003115F6">
              <w:rPr>
                <w:rFonts w:cs="Aharoni"/>
                <w:b/>
              </w:rPr>
              <w:t xml:space="preserve"> </w:t>
            </w:r>
          </w:p>
          <w:p w:rsidR="006F4E0D" w:rsidRPr="003115F6" w:rsidRDefault="006F4E0D" w:rsidP="008C2391">
            <w:pPr>
              <w:rPr>
                <w:rFonts w:cs="Aharoni"/>
                <w:b/>
              </w:rPr>
            </w:pPr>
            <w:r w:rsidRPr="003115F6">
              <w:rPr>
                <w:rFonts w:ascii="Arial" w:eastAsia="Times New Roman" w:hAnsi="Arial" w:cs="Aharoni"/>
                <w:b/>
                <w:color w:val="333333"/>
                <w:sz w:val="18"/>
                <w:szCs w:val="18"/>
              </w:rPr>
              <w:t>Charged with the vital task of continuing to</w:t>
            </w:r>
            <w:r w:rsidR="00110F2A" w:rsidRPr="003115F6">
              <w:rPr>
                <w:rFonts w:ascii="Arial" w:eastAsia="Times New Roman" w:hAnsi="Arial" w:cs="Aharoni"/>
                <w:b/>
                <w:color w:val="333333"/>
                <w:sz w:val="18"/>
                <w:szCs w:val="18"/>
              </w:rPr>
              <w:t xml:space="preserve"> ensure </w:t>
            </w:r>
            <w:r w:rsidRPr="003115F6">
              <w:rPr>
                <w:rFonts w:ascii="Arial" w:eastAsia="Times New Roman" w:hAnsi="Arial" w:cs="Aharoni"/>
                <w:b/>
                <w:color w:val="333333"/>
                <w:sz w:val="18"/>
                <w:szCs w:val="18"/>
              </w:rPr>
              <w:t xml:space="preserve">that new </w:t>
            </w:r>
            <w:r w:rsidR="00AB3C04" w:rsidRPr="003115F6">
              <w:rPr>
                <w:rFonts w:ascii="Arial" w:eastAsia="Times New Roman" w:hAnsi="Arial" w:cs="Aharoni"/>
                <w:b/>
                <w:color w:val="333333"/>
                <w:sz w:val="18"/>
                <w:szCs w:val="18"/>
              </w:rPr>
              <w:t>enshrines</w:t>
            </w:r>
            <w:r w:rsidRPr="003115F6">
              <w:rPr>
                <w:rFonts w:ascii="Arial" w:eastAsia="Times New Roman" w:hAnsi="Arial" w:cs="Aharoni"/>
                <w:b/>
                <w:color w:val="333333"/>
                <w:sz w:val="18"/>
                <w:szCs w:val="18"/>
              </w:rPr>
              <w:t xml:space="preserve"> are the finest the game has produced is the Pro Football Hall of Fame's 46-person Selection Committee (see list below).</w:t>
            </w:r>
            <w:r w:rsidRPr="003115F6">
              <w:rPr>
                <w:rFonts w:ascii="Arial" w:eastAsia="Times New Roman" w:hAnsi="Arial" w:cs="Aharoni"/>
                <w:b/>
                <w:color w:val="333333"/>
                <w:sz w:val="18"/>
                <w:szCs w:val="18"/>
              </w:rPr>
              <w:br/>
            </w:r>
            <w:r w:rsidRPr="003115F6">
              <w:rPr>
                <w:rFonts w:ascii="Arial" w:eastAsia="Times New Roman" w:hAnsi="Arial" w:cs="Aharoni"/>
                <w:b/>
                <w:color w:val="333333"/>
                <w:sz w:val="18"/>
                <w:szCs w:val="18"/>
              </w:rPr>
              <w:br/>
            </w:r>
            <w:r w:rsidRPr="003115F6">
              <w:rPr>
                <w:rFonts w:ascii="Arial" w:eastAsia="Times New Roman" w:hAnsi="Arial" w:cs="Aharoni"/>
                <w:b/>
                <w:noProof/>
                <w:color w:val="333333"/>
                <w:sz w:val="18"/>
                <w:szCs w:val="18"/>
              </w:rPr>
              <w:drawing>
                <wp:inline distT="0" distB="0" distL="0" distR="0">
                  <wp:extent cx="85725" cy="85725"/>
                  <wp:effectExtent l="19050" t="0" r="9525" b="0"/>
                  <wp:docPr id="8" name="Picture 8" descr="http://www.profootballhof.com/images/content/images/new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footballhof.com/images/content/images/news-bullet.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115F6">
              <w:rPr>
                <w:rFonts w:ascii="Arial" w:eastAsia="Times New Roman" w:hAnsi="Arial" w:cs="Aharoni"/>
                <w:b/>
                <w:color w:val="333333"/>
                <w:sz w:val="18"/>
                <w:szCs w:val="18"/>
              </w:rPr>
              <w:t> </w:t>
            </w:r>
            <w:hyperlink r:id="rId7" w:history="1">
              <w:r w:rsidRPr="003115F6">
                <w:rPr>
                  <w:rFonts w:ascii="Arial" w:eastAsia="Times New Roman" w:hAnsi="Arial" w:cs="Aharoni"/>
                  <w:b/>
                  <w:color w:val="DA2128"/>
                  <w:sz w:val="18"/>
                </w:rPr>
                <w:t>FAQ about the Hall's selection process</w:t>
              </w:r>
            </w:hyperlink>
          </w:p>
          <w:p w:rsidR="006F4E0D" w:rsidRPr="003115F6" w:rsidRDefault="006F4E0D" w:rsidP="006F4E0D">
            <w:pPr>
              <w:spacing w:after="240" w:line="240" w:lineRule="auto"/>
              <w:rPr>
                <w:rFonts w:ascii="Arial" w:eastAsia="Times New Roman" w:hAnsi="Arial" w:cs="Aharoni"/>
                <w:b/>
                <w:color w:val="333333"/>
                <w:sz w:val="18"/>
                <w:szCs w:val="18"/>
              </w:rPr>
            </w:pPr>
            <w:r w:rsidRPr="003115F6">
              <w:rPr>
                <w:rFonts w:ascii="Arial" w:eastAsia="Times New Roman" w:hAnsi="Arial" w:cs="Aharoni"/>
                <w:b/>
                <w:color w:val="333333"/>
                <w:sz w:val="18"/>
                <w:szCs w:val="18"/>
              </w:rPr>
              <w:t>The Committee consists of one media representative from each pro football city with two from New York, inasmuch as that city has two teams in the National Football League. A 33rd member is a representative of the Pro Football Writers of America</w:t>
            </w:r>
            <w:r w:rsidR="00AB3C04" w:rsidRPr="003115F6">
              <w:rPr>
                <w:rFonts w:ascii="Arial" w:eastAsia="Times New Roman" w:hAnsi="Arial" w:cs="Aharoni"/>
                <w:b/>
                <w:color w:val="333333"/>
                <w:sz w:val="18"/>
                <w:szCs w:val="18"/>
              </w:rPr>
              <w:t xml:space="preserve"> and there are 13 at-large deleg</w:t>
            </w:r>
            <w:r w:rsidRPr="003115F6">
              <w:rPr>
                <w:rFonts w:ascii="Arial" w:eastAsia="Times New Roman" w:hAnsi="Arial" w:cs="Aharoni"/>
                <w:b/>
                <w:color w:val="333333"/>
                <w:sz w:val="18"/>
                <w:szCs w:val="18"/>
              </w:rPr>
              <w:t>ates.</w:t>
            </w:r>
          </w:p>
          <w:p w:rsidR="006F4E0D" w:rsidRPr="003115F6" w:rsidRDefault="006F4E0D" w:rsidP="006F4E0D">
            <w:pPr>
              <w:pStyle w:val="NormalWeb"/>
              <w:rPr>
                <w:rFonts w:ascii="Arial" w:hAnsi="Arial" w:cs="Aharoni"/>
                <w:b/>
                <w:color w:val="00577A"/>
                <w:sz w:val="26"/>
                <w:szCs w:val="26"/>
              </w:rPr>
            </w:pPr>
            <w:r w:rsidRPr="003115F6">
              <w:rPr>
                <w:rFonts w:ascii="Arial" w:hAnsi="Arial" w:cs="Aharoni"/>
                <w:b/>
                <w:color w:val="00577A"/>
                <w:sz w:val="26"/>
                <w:szCs w:val="26"/>
              </w:rPr>
              <w:t>How is a Senior Candidate Chosen?</w:t>
            </w:r>
          </w:p>
          <w:p w:rsidR="006F4E0D" w:rsidRPr="003115F6" w:rsidRDefault="006F4E0D" w:rsidP="006F4E0D">
            <w:pPr>
              <w:pStyle w:val="NormalWeb"/>
              <w:rPr>
                <w:rFonts w:ascii="Arial" w:hAnsi="Arial" w:cs="Aharoni"/>
                <w:b/>
                <w:color w:val="333333"/>
                <w:sz w:val="18"/>
                <w:szCs w:val="18"/>
              </w:rPr>
            </w:pPr>
            <w:r w:rsidRPr="003115F6">
              <w:rPr>
                <w:rFonts w:ascii="Arial" w:hAnsi="Arial" w:cs="Aharoni"/>
                <w:b/>
                <w:color w:val="333333"/>
                <w:sz w:val="18"/>
                <w:szCs w:val="18"/>
              </w:rPr>
              <w:t>To assure that older players will be considered</w:t>
            </w:r>
            <w:r w:rsidR="00110F2A" w:rsidRPr="003115F6">
              <w:rPr>
                <w:rFonts w:ascii="Arial" w:hAnsi="Arial" w:cs="Aharoni"/>
                <w:b/>
                <w:color w:val="333333"/>
                <w:sz w:val="18"/>
                <w:szCs w:val="18"/>
              </w:rPr>
              <w:t>,</w:t>
            </w:r>
            <w:r w:rsidRPr="003115F6">
              <w:rPr>
                <w:rFonts w:ascii="Arial" w:hAnsi="Arial" w:cs="Aharoni"/>
                <w:b/>
                <w:color w:val="333333"/>
                <w:sz w:val="18"/>
                <w:szCs w:val="18"/>
              </w:rPr>
              <w:t xml:space="preserve"> along with the Modern Era players, a Seniors Committee, made up of nine veteran members of the overall Selection Committee, has been established to consider nominees whose active career has been completed by at least 25 years.  </w:t>
            </w:r>
          </w:p>
          <w:p w:rsidR="006F4E0D" w:rsidRPr="003115F6" w:rsidRDefault="006F4E0D" w:rsidP="006F4E0D">
            <w:pPr>
              <w:pStyle w:val="NormalWeb"/>
              <w:rPr>
                <w:rFonts w:ascii="Arial" w:hAnsi="Arial" w:cs="Aharoni"/>
                <w:b/>
                <w:color w:val="333333"/>
                <w:sz w:val="18"/>
                <w:szCs w:val="18"/>
              </w:rPr>
            </w:pPr>
            <w:r w:rsidRPr="003115F6">
              <w:rPr>
                <w:rFonts w:ascii="Arial" w:hAnsi="Arial" w:cs="Aharoni"/>
                <w:b/>
                <w:color w:val="333333"/>
                <w:sz w:val="18"/>
                <w:szCs w:val="18"/>
              </w:rPr>
              <w:t>Like the full Committee, the members of the Seniors Committee are provided a preliminary list of eligible nominees.  The list, which is compiled and mailed to the selectors by June 1, includes carry-over nominations from the previous year, first-time eligible candidates, and nominations from any outside source.  By way of a mail ballot the Committee members reduce the list to 15 Senior Nominee finalists.   Five members of the nine-man Committee, selected on a rotating basis, are designated to attend the annual Seniors Committee meeting held in Canton, where they are charged with the responsibility of nominating two candidates from that list to be among the 17 finalists for Hall of Fame election.  In advance of the meeting, each selector is provided with detailed biographical information on the candidates.</w:t>
            </w:r>
          </w:p>
          <w:p w:rsidR="006F4E0D" w:rsidRPr="003115F6" w:rsidRDefault="006F4E0D" w:rsidP="006F4E0D">
            <w:pPr>
              <w:pStyle w:val="NormalWeb"/>
              <w:rPr>
                <w:rFonts w:ascii="Arial" w:hAnsi="Arial" w:cs="Aharoni"/>
                <w:b/>
                <w:color w:val="333333"/>
                <w:sz w:val="18"/>
                <w:szCs w:val="18"/>
              </w:rPr>
            </w:pPr>
            <w:r w:rsidRPr="003115F6">
              <w:rPr>
                <w:rFonts w:ascii="Arial" w:hAnsi="Arial" w:cs="Aharoni"/>
                <w:b/>
                <w:color w:val="333333"/>
                <w:sz w:val="18"/>
                <w:szCs w:val="18"/>
              </w:rPr>
              <w:t>Senior Committee members are assisted during their annual meeting by two Hall of Fame consultants, chosen by the Hall’s president, who were contemporaries of the majority of the nominees.  The consultants offer only their opinions and are not entitled to vote.  After each candidate is discussed thoroughly, the consultants are excused from the meeting.  Additional discussion is conducted followed by a series of reduction votes that results in the naming of two Senior Nominees.</w:t>
            </w:r>
          </w:p>
          <w:p w:rsidR="006F4E0D" w:rsidRPr="003115F6" w:rsidRDefault="006F4E0D" w:rsidP="006F4E0D">
            <w:pPr>
              <w:pStyle w:val="NormalWeb"/>
              <w:rPr>
                <w:rFonts w:ascii="Arial" w:hAnsi="Arial" w:cs="Aharoni"/>
                <w:b/>
                <w:color w:val="333333"/>
                <w:sz w:val="18"/>
                <w:szCs w:val="18"/>
              </w:rPr>
            </w:pPr>
            <w:r w:rsidRPr="003115F6">
              <w:rPr>
                <w:rFonts w:ascii="Arial" w:hAnsi="Arial" w:cs="Aharoni"/>
                <w:b/>
                <w:color w:val="333333"/>
                <w:sz w:val="18"/>
                <w:szCs w:val="18"/>
              </w:rPr>
              <w:t>Although the Senior Nominees will be presented to the full Selection Committee as two of the 17 finalists, their election to the Hall of Fame is not automatic.  The Senior Nominees must receive the same minimum 80% of the vote as a Modern Era candidate to be elected.</w:t>
            </w:r>
          </w:p>
          <w:p w:rsidR="006F4E0D" w:rsidRPr="003115F6" w:rsidRDefault="006F4E0D" w:rsidP="006F4E0D">
            <w:pPr>
              <w:spacing w:after="240" w:line="240" w:lineRule="auto"/>
              <w:rPr>
                <w:rFonts w:ascii="Arial" w:eastAsia="Times New Roman" w:hAnsi="Arial" w:cs="Aharoni"/>
                <w:b/>
                <w:i/>
                <w:color w:val="333333"/>
                <w:sz w:val="18"/>
                <w:szCs w:val="18"/>
              </w:rPr>
            </w:pPr>
          </w:p>
          <w:p w:rsidR="006F4E0D" w:rsidRPr="003115F6" w:rsidRDefault="006F4E0D" w:rsidP="006F4E0D">
            <w:pPr>
              <w:spacing w:after="24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bl>
            <w:tblPr>
              <w:tblW w:w="5000" w:type="pct"/>
              <w:tblCellSpacing w:w="0" w:type="dxa"/>
              <w:tblCellMar>
                <w:top w:w="45" w:type="dxa"/>
                <w:left w:w="45" w:type="dxa"/>
                <w:bottom w:w="45" w:type="dxa"/>
                <w:right w:w="45" w:type="dxa"/>
              </w:tblCellMar>
              <w:tblLook w:val="04A0"/>
            </w:tblPr>
            <w:tblGrid>
              <w:gridCol w:w="3279"/>
              <w:gridCol w:w="8266"/>
              <w:gridCol w:w="335"/>
            </w:tblGrid>
            <w:tr w:rsidR="006F4E0D" w:rsidRPr="003115F6">
              <w:trPr>
                <w:gridAfter w:val="1"/>
                <w:trHeight w:val="270"/>
                <w:tblCellSpacing w:w="0" w:type="dxa"/>
              </w:trPr>
              <w:tc>
                <w:tcPr>
                  <w:tcW w:w="0" w:type="auto"/>
                  <w:gridSpan w:val="2"/>
                  <w:shd w:val="clear" w:color="auto" w:fill="01294F"/>
                  <w:vAlign w:val="center"/>
                  <w:hideMark/>
                </w:tcPr>
                <w:p w:rsidR="006F4E0D" w:rsidRPr="003115F6" w:rsidRDefault="006F4E0D" w:rsidP="006F4E0D">
                  <w:pPr>
                    <w:spacing w:after="0" w:line="240" w:lineRule="auto"/>
                    <w:rPr>
                      <w:rFonts w:ascii="Arial" w:eastAsia="Times New Roman" w:hAnsi="Arial" w:cs="Aharoni"/>
                      <w:b/>
                      <w:bCs/>
                      <w:i/>
                      <w:color w:val="FFFFFF"/>
                      <w:sz w:val="15"/>
                      <w:szCs w:val="15"/>
                    </w:rPr>
                  </w:pPr>
                  <w:r w:rsidRPr="003115F6">
                    <w:rPr>
                      <w:rFonts w:ascii="Arial" w:eastAsia="Times New Roman" w:hAnsi="Arial" w:cs="Aharoni"/>
                      <w:b/>
                      <w:bCs/>
                      <w:i/>
                      <w:color w:val="FFFFFF"/>
                      <w:sz w:val="15"/>
                      <w:szCs w:val="15"/>
                    </w:rPr>
                    <w:t>Pro Football Hall of Fame Selection Committee</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Arizona</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Kent Somers, Arizona Republic</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Atlanta</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Len </w:t>
                  </w:r>
                  <w:proofErr w:type="spellStart"/>
                  <w:r w:rsidRPr="003115F6">
                    <w:rPr>
                      <w:rFonts w:ascii="Arial" w:eastAsia="Times New Roman" w:hAnsi="Arial" w:cs="Aharoni"/>
                      <w:b/>
                      <w:i/>
                      <w:color w:val="000000"/>
                      <w:sz w:val="15"/>
                      <w:szCs w:val="15"/>
                    </w:rPr>
                    <w:t>Pasquarelli</w:t>
                  </w:r>
                  <w:proofErr w:type="spellEnd"/>
                  <w:r w:rsidRPr="003115F6">
                    <w:rPr>
                      <w:rFonts w:ascii="Arial" w:eastAsia="Times New Roman" w:hAnsi="Arial" w:cs="Aharoni"/>
                      <w:b/>
                      <w:i/>
                      <w:color w:val="000000"/>
                      <w:sz w:val="15"/>
                      <w:szCs w:val="15"/>
                    </w:rPr>
                    <w:t>, CBS-Atlanta</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Baltimore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Scott </w:t>
                  </w:r>
                  <w:proofErr w:type="spellStart"/>
                  <w:r w:rsidRPr="003115F6">
                    <w:rPr>
                      <w:rFonts w:ascii="Arial" w:eastAsia="Times New Roman" w:hAnsi="Arial" w:cs="Aharoni"/>
                      <w:b/>
                      <w:i/>
                      <w:color w:val="000000"/>
                      <w:sz w:val="15"/>
                      <w:szCs w:val="15"/>
                    </w:rPr>
                    <w:t>Garceau</w:t>
                  </w:r>
                  <w:proofErr w:type="spellEnd"/>
                  <w:r w:rsidRPr="003115F6">
                    <w:rPr>
                      <w:rFonts w:ascii="Arial" w:eastAsia="Times New Roman" w:hAnsi="Arial" w:cs="Aharoni"/>
                      <w:b/>
                      <w:i/>
                      <w:color w:val="000000"/>
                      <w:sz w:val="15"/>
                      <w:szCs w:val="15"/>
                    </w:rPr>
                    <w:t>, WMAR-TV</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Buffalo</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Mark </w:t>
                  </w:r>
                  <w:proofErr w:type="spellStart"/>
                  <w:r w:rsidRPr="003115F6">
                    <w:rPr>
                      <w:rFonts w:ascii="Arial" w:eastAsia="Times New Roman" w:hAnsi="Arial" w:cs="Aharoni"/>
                      <w:b/>
                      <w:i/>
                      <w:color w:val="000000"/>
                      <w:sz w:val="15"/>
                      <w:szCs w:val="15"/>
                    </w:rPr>
                    <w:t>Gaughan</w:t>
                  </w:r>
                  <w:proofErr w:type="spellEnd"/>
                  <w:r w:rsidRPr="003115F6">
                    <w:rPr>
                      <w:rFonts w:ascii="Arial" w:eastAsia="Times New Roman" w:hAnsi="Arial" w:cs="Aharoni"/>
                      <w:b/>
                      <w:i/>
                      <w:color w:val="000000"/>
                      <w:sz w:val="15"/>
                      <w:szCs w:val="15"/>
                    </w:rPr>
                    <w:t>, Buffalo News</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Carolina</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Darin Gantt, </w:t>
                  </w:r>
                  <w:proofErr w:type="spellStart"/>
                  <w:r w:rsidRPr="003115F6">
                    <w:rPr>
                      <w:rFonts w:ascii="Arial" w:eastAsia="Times New Roman" w:hAnsi="Arial" w:cs="Aharoni"/>
                      <w:b/>
                      <w:i/>
                      <w:color w:val="000000"/>
                      <w:sz w:val="15"/>
                      <w:szCs w:val="15"/>
                    </w:rPr>
                    <w:t>ProFootballTalk</w:t>
                  </w:r>
                  <w:proofErr w:type="spellEnd"/>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lastRenderedPageBreak/>
                    <w:t>Chicago</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Dan </w:t>
                  </w:r>
                  <w:proofErr w:type="spellStart"/>
                  <w:r w:rsidRPr="003115F6">
                    <w:rPr>
                      <w:rFonts w:ascii="Arial" w:eastAsia="Times New Roman" w:hAnsi="Arial" w:cs="Aharoni"/>
                      <w:b/>
                      <w:i/>
                      <w:color w:val="000000"/>
                      <w:sz w:val="15"/>
                      <w:szCs w:val="15"/>
                    </w:rPr>
                    <w:t>Pompei</w:t>
                  </w:r>
                  <w:proofErr w:type="spellEnd"/>
                  <w:r w:rsidRPr="003115F6">
                    <w:rPr>
                      <w:rFonts w:ascii="Arial" w:eastAsia="Times New Roman" w:hAnsi="Arial" w:cs="Aharoni"/>
                      <w:b/>
                      <w:i/>
                      <w:color w:val="000000"/>
                      <w:sz w:val="15"/>
                      <w:szCs w:val="15"/>
                    </w:rPr>
                    <w:t>, Chicago Tribune*</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Cincinnati</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Joe Reedy, Cincinnati Enquirer</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Cleveland</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Tony </w:t>
                  </w:r>
                  <w:proofErr w:type="spellStart"/>
                  <w:r w:rsidRPr="003115F6">
                    <w:rPr>
                      <w:rFonts w:ascii="Arial" w:eastAsia="Times New Roman" w:hAnsi="Arial" w:cs="Aharoni"/>
                      <w:b/>
                      <w:i/>
                      <w:color w:val="000000"/>
                      <w:sz w:val="15"/>
                      <w:szCs w:val="15"/>
                    </w:rPr>
                    <w:t>Grossi</w:t>
                  </w:r>
                  <w:proofErr w:type="spellEnd"/>
                  <w:r w:rsidRPr="003115F6">
                    <w:rPr>
                      <w:rFonts w:ascii="Arial" w:eastAsia="Times New Roman" w:hAnsi="Arial" w:cs="Aharoni"/>
                      <w:b/>
                      <w:i/>
                      <w:color w:val="000000"/>
                      <w:sz w:val="15"/>
                      <w:szCs w:val="15"/>
                    </w:rPr>
                    <w:t>, ESPNCleveland.com/WKNR Radio</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Dallas</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Rick </w:t>
                  </w:r>
                  <w:proofErr w:type="spellStart"/>
                  <w:r w:rsidRPr="003115F6">
                    <w:rPr>
                      <w:rFonts w:ascii="Arial" w:eastAsia="Times New Roman" w:hAnsi="Arial" w:cs="Aharoni"/>
                      <w:b/>
                      <w:i/>
                      <w:color w:val="000000"/>
                      <w:sz w:val="15"/>
                      <w:szCs w:val="15"/>
                    </w:rPr>
                    <w:t>Gosselin</w:t>
                  </w:r>
                  <w:proofErr w:type="spellEnd"/>
                  <w:r w:rsidRPr="003115F6">
                    <w:rPr>
                      <w:rFonts w:ascii="Arial" w:eastAsia="Times New Roman" w:hAnsi="Arial" w:cs="Aharoni"/>
                      <w:b/>
                      <w:i/>
                      <w:color w:val="000000"/>
                      <w:sz w:val="15"/>
                      <w:szCs w:val="15"/>
                    </w:rPr>
                    <w:t>, Dallas Morning News*</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Denver</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Jeff </w:t>
                  </w:r>
                  <w:proofErr w:type="spellStart"/>
                  <w:r w:rsidRPr="003115F6">
                    <w:rPr>
                      <w:rFonts w:ascii="Arial" w:eastAsia="Times New Roman" w:hAnsi="Arial" w:cs="Aharoni"/>
                      <w:b/>
                      <w:i/>
                      <w:color w:val="000000"/>
                      <w:sz w:val="15"/>
                      <w:szCs w:val="15"/>
                    </w:rPr>
                    <w:t>Legwold</w:t>
                  </w:r>
                  <w:proofErr w:type="spellEnd"/>
                  <w:r w:rsidRPr="003115F6">
                    <w:rPr>
                      <w:rFonts w:ascii="Arial" w:eastAsia="Times New Roman" w:hAnsi="Arial" w:cs="Aharoni"/>
                      <w:b/>
                      <w:i/>
                      <w:color w:val="000000"/>
                      <w:sz w:val="15"/>
                      <w:szCs w:val="15"/>
                    </w:rPr>
                    <w:t>, ESPN.com</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Detroit</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Anwar Richardson, </w:t>
                  </w:r>
                  <w:proofErr w:type="spellStart"/>
                  <w:r w:rsidRPr="003115F6">
                    <w:rPr>
                      <w:rFonts w:ascii="Arial" w:eastAsia="Times New Roman" w:hAnsi="Arial" w:cs="Aharoni"/>
                      <w:b/>
                      <w:i/>
                      <w:color w:val="000000"/>
                      <w:sz w:val="15"/>
                      <w:szCs w:val="15"/>
                    </w:rPr>
                    <w:t>MLive</w:t>
                  </w:r>
                  <w:proofErr w:type="spellEnd"/>
                  <w:r w:rsidRPr="003115F6">
                    <w:rPr>
                      <w:rFonts w:ascii="Arial" w:eastAsia="Times New Roman" w:hAnsi="Arial" w:cs="Aharoni"/>
                      <w:b/>
                      <w:i/>
                      <w:color w:val="000000"/>
                      <w:sz w:val="15"/>
                      <w:szCs w:val="15"/>
                    </w:rPr>
                    <w:t>!</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Green Bay</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Cliff </w:t>
                  </w:r>
                  <w:proofErr w:type="spellStart"/>
                  <w:r w:rsidRPr="003115F6">
                    <w:rPr>
                      <w:rFonts w:ascii="Arial" w:eastAsia="Times New Roman" w:hAnsi="Arial" w:cs="Aharoni"/>
                      <w:b/>
                      <w:i/>
                      <w:color w:val="000000"/>
                      <w:sz w:val="15"/>
                      <w:szCs w:val="15"/>
                    </w:rPr>
                    <w:t>Christl</w:t>
                  </w:r>
                  <w:proofErr w:type="spellEnd"/>
                  <w:r w:rsidRPr="003115F6">
                    <w:rPr>
                      <w:rFonts w:ascii="Arial" w:eastAsia="Times New Roman" w:hAnsi="Arial" w:cs="Aharoni"/>
                      <w:b/>
                      <w:i/>
                      <w:color w:val="000000"/>
                      <w:sz w:val="15"/>
                      <w:szCs w:val="15"/>
                    </w:rPr>
                    <w:t>, Green Bay Press-Gazette</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Houston</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John McClain, Houston Chronicle*</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Indianapolis</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Mike Chappell, Indianapolis Star</w:t>
                  </w:r>
                </w:p>
              </w:tc>
            </w:tr>
            <w:tr w:rsidR="006F4E0D" w:rsidRPr="003115F6">
              <w:trPr>
                <w:gridAfter w:val="1"/>
                <w:trHeight w:val="27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Jacksonville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Sam </w:t>
                  </w:r>
                  <w:proofErr w:type="spellStart"/>
                  <w:r w:rsidRPr="003115F6">
                    <w:rPr>
                      <w:rFonts w:ascii="Arial" w:eastAsia="Times New Roman" w:hAnsi="Arial" w:cs="Aharoni"/>
                      <w:b/>
                      <w:i/>
                      <w:color w:val="000000"/>
                      <w:sz w:val="15"/>
                      <w:szCs w:val="15"/>
                    </w:rPr>
                    <w:t>Kouvaris</w:t>
                  </w:r>
                  <w:proofErr w:type="spellEnd"/>
                  <w:r w:rsidRPr="003115F6">
                    <w:rPr>
                      <w:rFonts w:ascii="Arial" w:eastAsia="Times New Roman" w:hAnsi="Arial" w:cs="Aharoni"/>
                      <w:b/>
                      <w:i/>
                      <w:color w:val="000000"/>
                      <w:sz w:val="15"/>
                      <w:szCs w:val="15"/>
                    </w:rPr>
                    <w:t>, WJXT-TV</w:t>
                  </w:r>
                </w:p>
              </w:tc>
            </w:tr>
            <w:tr w:rsidR="006F4E0D" w:rsidRPr="003115F6">
              <w:trPr>
                <w:gridAfter w:val="1"/>
                <w:trHeight w:val="270"/>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Kansas City</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Randy </w:t>
                  </w:r>
                  <w:proofErr w:type="spellStart"/>
                  <w:r w:rsidRPr="003115F6">
                    <w:rPr>
                      <w:rFonts w:ascii="Arial" w:eastAsia="Times New Roman" w:hAnsi="Arial" w:cs="Aharoni"/>
                      <w:b/>
                      <w:i/>
                      <w:color w:val="000000"/>
                      <w:sz w:val="15"/>
                      <w:szCs w:val="15"/>
                    </w:rPr>
                    <w:t>Covitz</w:t>
                  </w:r>
                  <w:proofErr w:type="spellEnd"/>
                  <w:r w:rsidRPr="003115F6">
                    <w:rPr>
                      <w:rFonts w:ascii="Arial" w:eastAsia="Times New Roman" w:hAnsi="Arial" w:cs="Aharoni"/>
                      <w:b/>
                      <w:i/>
                      <w:color w:val="000000"/>
                      <w:sz w:val="15"/>
                      <w:szCs w:val="15"/>
                    </w:rPr>
                    <w:t>, Kansas City Star</w:t>
                  </w:r>
                </w:p>
              </w:tc>
            </w:tr>
            <w:tr w:rsidR="006F4E0D" w:rsidRPr="003115F6">
              <w:trPr>
                <w:gridAfter w:val="1"/>
                <w:trHeight w:val="300"/>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Miami</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Edwin Pope, Miami Herald</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Minnesota</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Mark Craig, The Minneapolis Star-Tribune</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New England</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Ron Borges, Boston Herald*</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New Orleans</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Pete Finney, Times-Picayune</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New York (Giants)</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Bob </w:t>
                  </w:r>
                  <w:proofErr w:type="spellStart"/>
                  <w:r w:rsidRPr="003115F6">
                    <w:rPr>
                      <w:rFonts w:ascii="Arial" w:eastAsia="Times New Roman" w:hAnsi="Arial" w:cs="Aharoni"/>
                      <w:b/>
                      <w:i/>
                      <w:color w:val="000000"/>
                      <w:sz w:val="15"/>
                      <w:szCs w:val="15"/>
                    </w:rPr>
                    <w:t>Glauber</w:t>
                  </w:r>
                  <w:proofErr w:type="spellEnd"/>
                  <w:r w:rsidRPr="003115F6">
                    <w:rPr>
                      <w:rFonts w:ascii="Arial" w:eastAsia="Times New Roman" w:hAnsi="Arial" w:cs="Aharoni"/>
                      <w:b/>
                      <w:i/>
                      <w:color w:val="000000"/>
                      <w:sz w:val="15"/>
                      <w:szCs w:val="15"/>
                    </w:rPr>
                    <w:t>, Newsday</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New York (Jets)</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Gary Myers, New York Daily News</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Oakland</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Frank Cooney, The Sports </w:t>
                  </w:r>
                  <w:proofErr w:type="spellStart"/>
                  <w:r w:rsidRPr="003115F6">
                    <w:rPr>
                      <w:rFonts w:ascii="Arial" w:eastAsia="Times New Roman" w:hAnsi="Arial" w:cs="Aharoni"/>
                      <w:b/>
                      <w:i/>
                      <w:color w:val="000000"/>
                      <w:sz w:val="15"/>
                      <w:szCs w:val="15"/>
                    </w:rPr>
                    <w:t>Xchange</w:t>
                  </w:r>
                  <w:proofErr w:type="spellEnd"/>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Philadelphia</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Paul </w:t>
                  </w:r>
                  <w:proofErr w:type="spellStart"/>
                  <w:r w:rsidRPr="003115F6">
                    <w:rPr>
                      <w:rFonts w:ascii="Arial" w:eastAsia="Times New Roman" w:hAnsi="Arial" w:cs="Aharoni"/>
                      <w:b/>
                      <w:i/>
                      <w:color w:val="000000"/>
                      <w:sz w:val="15"/>
                      <w:szCs w:val="15"/>
                    </w:rPr>
                    <w:t>Domowitch</w:t>
                  </w:r>
                  <w:proofErr w:type="spellEnd"/>
                  <w:r w:rsidRPr="003115F6">
                    <w:rPr>
                      <w:rFonts w:ascii="Arial" w:eastAsia="Times New Roman" w:hAnsi="Arial" w:cs="Aharoni"/>
                      <w:b/>
                      <w:i/>
                      <w:color w:val="000000"/>
                      <w:sz w:val="15"/>
                      <w:szCs w:val="15"/>
                    </w:rPr>
                    <w:t>, Philadelphia Daily News</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Pittsburgh</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Ed </w:t>
                  </w:r>
                  <w:proofErr w:type="spellStart"/>
                  <w:r w:rsidRPr="003115F6">
                    <w:rPr>
                      <w:rFonts w:ascii="Arial" w:eastAsia="Times New Roman" w:hAnsi="Arial" w:cs="Aharoni"/>
                      <w:b/>
                      <w:i/>
                      <w:color w:val="000000"/>
                      <w:sz w:val="15"/>
                      <w:szCs w:val="15"/>
                    </w:rPr>
                    <w:t>Bouchette</w:t>
                  </w:r>
                  <w:proofErr w:type="spellEnd"/>
                  <w:r w:rsidRPr="003115F6">
                    <w:rPr>
                      <w:rFonts w:ascii="Arial" w:eastAsia="Times New Roman" w:hAnsi="Arial" w:cs="Aharoni"/>
                      <w:b/>
                      <w:i/>
                      <w:color w:val="000000"/>
                      <w:sz w:val="15"/>
                      <w:szCs w:val="15"/>
                    </w:rPr>
                    <w:t>, Pittsburgh Post-Gazette</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St. Louis</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Bernie </w:t>
                  </w:r>
                  <w:proofErr w:type="spellStart"/>
                  <w:r w:rsidRPr="003115F6">
                    <w:rPr>
                      <w:rFonts w:ascii="Arial" w:eastAsia="Times New Roman" w:hAnsi="Arial" w:cs="Aharoni"/>
                      <w:b/>
                      <w:i/>
                      <w:color w:val="000000"/>
                      <w:sz w:val="15"/>
                      <w:szCs w:val="15"/>
                    </w:rPr>
                    <w:t>Miklasz</w:t>
                  </w:r>
                  <w:proofErr w:type="spellEnd"/>
                  <w:r w:rsidRPr="003115F6">
                    <w:rPr>
                      <w:rFonts w:ascii="Arial" w:eastAsia="Times New Roman" w:hAnsi="Arial" w:cs="Aharoni"/>
                      <w:b/>
                      <w:i/>
                      <w:color w:val="000000"/>
                      <w:sz w:val="15"/>
                      <w:szCs w:val="15"/>
                    </w:rPr>
                    <w:t>, St. Louis Post-Dispatch*</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San Diego</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Nick </w:t>
                  </w:r>
                  <w:proofErr w:type="spellStart"/>
                  <w:r w:rsidRPr="003115F6">
                    <w:rPr>
                      <w:rFonts w:ascii="Arial" w:eastAsia="Times New Roman" w:hAnsi="Arial" w:cs="Aharoni"/>
                      <w:b/>
                      <w:i/>
                      <w:color w:val="000000"/>
                      <w:sz w:val="15"/>
                      <w:szCs w:val="15"/>
                    </w:rPr>
                    <w:t>Canepa</w:t>
                  </w:r>
                  <w:proofErr w:type="spellEnd"/>
                  <w:r w:rsidRPr="003115F6">
                    <w:rPr>
                      <w:rFonts w:ascii="Arial" w:eastAsia="Times New Roman" w:hAnsi="Arial" w:cs="Aharoni"/>
                      <w:b/>
                      <w:i/>
                      <w:color w:val="000000"/>
                      <w:sz w:val="15"/>
                      <w:szCs w:val="15"/>
                    </w:rPr>
                    <w:t>, San Diego Union Tribune</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San Francisco</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Nancy Gay, Comcast </w:t>
                  </w:r>
                  <w:proofErr w:type="spellStart"/>
                  <w:r w:rsidRPr="003115F6">
                    <w:rPr>
                      <w:rFonts w:ascii="Arial" w:eastAsia="Times New Roman" w:hAnsi="Arial" w:cs="Aharoni"/>
                      <w:b/>
                      <w:i/>
                      <w:color w:val="000000"/>
                      <w:sz w:val="15"/>
                      <w:szCs w:val="15"/>
                    </w:rPr>
                    <w:t>Sportsnet</w:t>
                  </w:r>
                  <w:proofErr w:type="spellEnd"/>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Seattle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Mike </w:t>
                  </w:r>
                  <w:proofErr w:type="spellStart"/>
                  <w:r w:rsidRPr="003115F6">
                    <w:rPr>
                      <w:rFonts w:ascii="Arial" w:eastAsia="Times New Roman" w:hAnsi="Arial" w:cs="Aharoni"/>
                      <w:b/>
                      <w:i/>
                      <w:color w:val="000000"/>
                      <w:sz w:val="15"/>
                      <w:szCs w:val="15"/>
                    </w:rPr>
                    <w:t>Sando</w:t>
                  </w:r>
                  <w:proofErr w:type="spellEnd"/>
                  <w:r w:rsidRPr="003115F6">
                    <w:rPr>
                      <w:rFonts w:ascii="Arial" w:eastAsia="Times New Roman" w:hAnsi="Arial" w:cs="Aharoni"/>
                      <w:b/>
                      <w:i/>
                      <w:color w:val="000000"/>
                      <w:sz w:val="15"/>
                      <w:szCs w:val="15"/>
                    </w:rPr>
                    <w:t>, ESPN.com</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Tampa Bay</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Ira Kaufman, Tampa Tribune</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Tennessee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David </w:t>
                  </w:r>
                  <w:proofErr w:type="spellStart"/>
                  <w:r w:rsidRPr="003115F6">
                    <w:rPr>
                      <w:rFonts w:ascii="Arial" w:eastAsia="Times New Roman" w:hAnsi="Arial" w:cs="Aharoni"/>
                      <w:b/>
                      <w:i/>
                      <w:color w:val="000000"/>
                      <w:sz w:val="15"/>
                      <w:szCs w:val="15"/>
                    </w:rPr>
                    <w:t>Climer</w:t>
                  </w:r>
                  <w:proofErr w:type="spellEnd"/>
                  <w:r w:rsidRPr="003115F6">
                    <w:rPr>
                      <w:rFonts w:ascii="Arial" w:eastAsia="Times New Roman" w:hAnsi="Arial" w:cs="Aharoni"/>
                      <w:b/>
                      <w:i/>
                      <w:color w:val="000000"/>
                      <w:sz w:val="15"/>
                      <w:szCs w:val="15"/>
                    </w:rPr>
                    <w:t>, The Tennessean</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Washington</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David Elfin, 106.7 The Fan</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PFWA</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Darryl Ledbetter, Atlanta Journal-Constitution</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Howard </w:t>
                  </w:r>
                  <w:proofErr w:type="spellStart"/>
                  <w:r w:rsidRPr="003115F6">
                    <w:rPr>
                      <w:rFonts w:ascii="Arial" w:eastAsia="Times New Roman" w:hAnsi="Arial" w:cs="Aharoni"/>
                      <w:b/>
                      <w:i/>
                      <w:color w:val="000000"/>
                      <w:sz w:val="15"/>
                      <w:szCs w:val="15"/>
                    </w:rPr>
                    <w:t>Balzer</w:t>
                  </w:r>
                  <w:proofErr w:type="spellEnd"/>
                  <w:r w:rsidRPr="003115F6">
                    <w:rPr>
                      <w:rFonts w:ascii="Arial" w:eastAsia="Times New Roman" w:hAnsi="Arial" w:cs="Aharoni"/>
                      <w:b/>
                      <w:i/>
                      <w:color w:val="000000"/>
                      <w:sz w:val="15"/>
                      <w:szCs w:val="15"/>
                    </w:rPr>
                    <w:t xml:space="preserve">, The Sports </w:t>
                  </w:r>
                  <w:proofErr w:type="spellStart"/>
                  <w:r w:rsidRPr="003115F6">
                    <w:rPr>
                      <w:rFonts w:ascii="Arial" w:eastAsia="Times New Roman" w:hAnsi="Arial" w:cs="Aharoni"/>
                      <w:b/>
                      <w:i/>
                      <w:color w:val="000000"/>
                      <w:sz w:val="15"/>
                      <w:szCs w:val="15"/>
                    </w:rPr>
                    <w:t>Xchange</w:t>
                  </w:r>
                  <w:proofErr w:type="spellEnd"/>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Jarrett Bell, USA Today</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John Clayton, ESPN/ESPN Magazine</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Jason Cole, Yahoo! Sports</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John </w:t>
                  </w:r>
                  <w:proofErr w:type="spellStart"/>
                  <w:r w:rsidRPr="003115F6">
                    <w:rPr>
                      <w:rFonts w:ascii="Arial" w:eastAsia="Times New Roman" w:hAnsi="Arial" w:cs="Aharoni"/>
                      <w:b/>
                      <w:i/>
                      <w:color w:val="000000"/>
                      <w:sz w:val="15"/>
                      <w:szCs w:val="15"/>
                    </w:rPr>
                    <w:t>Czarnecki</w:t>
                  </w:r>
                  <w:proofErr w:type="spellEnd"/>
                  <w:r w:rsidRPr="003115F6">
                    <w:rPr>
                      <w:rFonts w:ascii="Arial" w:eastAsia="Times New Roman" w:hAnsi="Arial" w:cs="Aharoni"/>
                      <w:b/>
                      <w:i/>
                      <w:color w:val="000000"/>
                      <w:sz w:val="15"/>
                      <w:szCs w:val="15"/>
                    </w:rPr>
                    <w:t>, FOXSports.com*</w:t>
                  </w:r>
                </w:p>
              </w:tc>
            </w:tr>
            <w:tr w:rsidR="006F4E0D" w:rsidRPr="003115F6">
              <w:trPr>
                <w:gridAfter w:val="1"/>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lastRenderedPageBreak/>
                    <w:t>At Large</w:t>
                  </w:r>
                  <w:r w:rsidRPr="003115F6">
                    <w:rPr>
                      <w:rFonts w:ascii="Arial" w:eastAsia="Times New Roman" w:hAnsi="Arial" w:cs="Aharoni"/>
                      <w:b/>
                      <w:i/>
                      <w:color w:val="000000"/>
                      <w:sz w:val="15"/>
                    </w:rPr>
                    <w:tab/>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Dave Goldberg, AOL Sports/</w:t>
                  </w:r>
                  <w:proofErr w:type="spellStart"/>
                  <w:r w:rsidRPr="003115F6">
                    <w:rPr>
                      <w:rFonts w:ascii="Arial" w:eastAsia="Times New Roman" w:hAnsi="Arial" w:cs="Aharoni"/>
                      <w:b/>
                      <w:i/>
                      <w:color w:val="000000"/>
                      <w:sz w:val="15"/>
                      <w:szCs w:val="15"/>
                    </w:rPr>
                    <w:t>Fanhouse</w:t>
                  </w:r>
                  <w:proofErr w:type="spellEnd"/>
                  <w:r w:rsidRPr="003115F6">
                    <w:rPr>
                      <w:rFonts w:ascii="Arial" w:eastAsia="Times New Roman" w:hAnsi="Arial" w:cs="Aharoni"/>
                      <w:b/>
                      <w:i/>
                      <w:color w:val="000000"/>
                      <w:sz w:val="15"/>
                      <w:szCs w:val="15"/>
                    </w:rPr>
                    <w:t>*</w:t>
                  </w:r>
                </w:p>
              </w:tc>
            </w:tr>
            <w:tr w:rsidR="006F4E0D" w:rsidRPr="003115F6">
              <w:trPr>
                <w:gridAfter w:val="1"/>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Clark Judge, CBSSports.com</w:t>
                  </w:r>
                </w:p>
              </w:tc>
            </w:tr>
            <w:tr w:rsidR="006F4E0D" w:rsidRPr="003115F6">
              <w:trPr>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rPr>
                    <w:t>At Large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rPr>
                    <w:t>Peter King, Sports Illustrated</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rPr>
                    <w:t>Ira Miller, The Sports </w:t>
                  </w:r>
                  <w:proofErr w:type="spellStart"/>
                  <w:r w:rsidRPr="003115F6">
                    <w:rPr>
                      <w:rFonts w:ascii="Arial" w:eastAsia="Times New Roman" w:hAnsi="Arial" w:cs="Aharoni"/>
                      <w:b/>
                      <w:i/>
                      <w:color w:val="000000"/>
                      <w:sz w:val="15"/>
                    </w:rPr>
                    <w:t>Xchange</w:t>
                  </w:r>
                  <w:proofErr w:type="spellEnd"/>
                  <w:r w:rsidRPr="003115F6">
                    <w:rPr>
                      <w:rFonts w:ascii="Arial" w:eastAsia="Times New Roman" w:hAnsi="Arial" w:cs="Aharoni"/>
                      <w:b/>
                      <w:i/>
                      <w:color w:val="000000"/>
                      <w:sz w:val="15"/>
                    </w:rPr>
                    <w:t>*</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Sal </w:t>
                  </w:r>
                  <w:proofErr w:type="spellStart"/>
                  <w:r w:rsidRPr="003115F6">
                    <w:rPr>
                      <w:rFonts w:ascii="Arial" w:eastAsia="Times New Roman" w:hAnsi="Arial" w:cs="Aharoni"/>
                      <w:b/>
                      <w:i/>
                      <w:color w:val="000000"/>
                      <w:sz w:val="15"/>
                      <w:szCs w:val="15"/>
                    </w:rPr>
                    <w:t>Paolantonio</w:t>
                  </w:r>
                  <w:proofErr w:type="spellEnd"/>
                  <w:r w:rsidRPr="003115F6">
                    <w:rPr>
                      <w:rFonts w:ascii="Arial" w:eastAsia="Times New Roman" w:hAnsi="Arial" w:cs="Aharoni"/>
                      <w:b/>
                      <w:i/>
                      <w:color w:val="000000"/>
                      <w:sz w:val="15"/>
                      <w:szCs w:val="15"/>
                    </w:rPr>
                    <w:t>, ESPN</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 xml:space="preserve">Vito </w:t>
                  </w:r>
                  <w:proofErr w:type="spellStart"/>
                  <w:r w:rsidRPr="003115F6">
                    <w:rPr>
                      <w:rFonts w:ascii="Arial" w:eastAsia="Times New Roman" w:hAnsi="Arial" w:cs="Aharoni"/>
                      <w:b/>
                      <w:i/>
                      <w:color w:val="000000"/>
                      <w:sz w:val="15"/>
                      <w:szCs w:val="15"/>
                    </w:rPr>
                    <w:t>Stellino</w:t>
                  </w:r>
                  <w:proofErr w:type="spellEnd"/>
                  <w:r w:rsidRPr="003115F6">
                    <w:rPr>
                      <w:rFonts w:ascii="Arial" w:eastAsia="Times New Roman" w:hAnsi="Arial" w:cs="Aharoni"/>
                      <w:b/>
                      <w:i/>
                      <w:color w:val="000000"/>
                      <w:sz w:val="15"/>
                      <w:szCs w:val="15"/>
                    </w:rPr>
                    <w:t>, Florida Times Union</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rHeight w:val="315"/>
                <w:tblCellSpacing w:w="0" w:type="dxa"/>
              </w:trPr>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FFFFFF"/>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rPr>
                    <w:t>Jim Trotter, Sports Illustrated</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rHeight w:val="315"/>
                <w:tblCellSpacing w:w="0" w:type="dxa"/>
              </w:trPr>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r w:rsidRPr="003115F6">
                    <w:rPr>
                      <w:rFonts w:ascii="Arial" w:eastAsia="Times New Roman" w:hAnsi="Arial" w:cs="Aharoni"/>
                      <w:b/>
                      <w:i/>
                      <w:color w:val="000000"/>
                      <w:sz w:val="15"/>
                      <w:szCs w:val="15"/>
                    </w:rPr>
                    <w:t>At Large</w:t>
                  </w:r>
                </w:p>
              </w:tc>
              <w:tc>
                <w:tcPr>
                  <w:tcW w:w="0" w:type="auto"/>
                  <w:shd w:val="clear" w:color="auto" w:fill="E8F1F6"/>
                  <w:vAlign w:val="center"/>
                  <w:hideMark/>
                </w:tcPr>
                <w:p w:rsidR="006F4E0D" w:rsidRPr="003115F6" w:rsidRDefault="006F4E0D" w:rsidP="006F4E0D">
                  <w:pPr>
                    <w:spacing w:after="0" w:line="240" w:lineRule="auto"/>
                    <w:rPr>
                      <w:rFonts w:ascii="Arial" w:eastAsia="Times New Roman" w:hAnsi="Arial" w:cs="Aharoni"/>
                      <w:b/>
                      <w:i/>
                      <w:color w:val="000000"/>
                      <w:sz w:val="15"/>
                      <w:szCs w:val="15"/>
                    </w:rPr>
                  </w:pPr>
                  <w:proofErr w:type="spellStart"/>
                  <w:r w:rsidRPr="003115F6">
                    <w:rPr>
                      <w:rFonts w:ascii="Arial" w:eastAsia="Times New Roman" w:hAnsi="Arial" w:cs="Aharoni"/>
                      <w:b/>
                      <w:i/>
                      <w:color w:val="000000"/>
                      <w:sz w:val="15"/>
                    </w:rPr>
                    <w:t>Charean</w:t>
                  </w:r>
                  <w:proofErr w:type="spellEnd"/>
                  <w:r w:rsidRPr="003115F6">
                    <w:rPr>
                      <w:rFonts w:ascii="Arial" w:eastAsia="Times New Roman" w:hAnsi="Arial" w:cs="Aharoni"/>
                      <w:b/>
                      <w:i/>
                      <w:color w:val="000000"/>
                      <w:sz w:val="15"/>
                    </w:rPr>
                    <w:t xml:space="preserve"> Williams, Ft. Worth Star Telegram</w:t>
                  </w:r>
                </w:p>
              </w:tc>
              <w:tc>
                <w:tcPr>
                  <w:tcW w:w="0" w:type="auto"/>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r>
            <w:tr w:rsidR="006F4E0D" w:rsidRPr="003115F6">
              <w:trPr>
                <w:tblCellSpacing w:w="0" w:type="dxa"/>
              </w:trPr>
              <w:tc>
                <w:tcPr>
                  <w:tcW w:w="0" w:type="auto"/>
                  <w:gridSpan w:val="2"/>
                  <w:vAlign w:val="center"/>
                  <w:hideMark/>
                </w:tcPr>
                <w:p w:rsidR="006F4E0D" w:rsidRPr="003115F6" w:rsidRDefault="006F4E0D" w:rsidP="006F4E0D">
                  <w:pPr>
                    <w:spacing w:after="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tc>
              <w:tc>
                <w:tcPr>
                  <w:tcW w:w="0" w:type="auto"/>
                  <w:vAlign w:val="center"/>
                  <w:hideMark/>
                </w:tcPr>
                <w:p w:rsidR="006F4E0D" w:rsidRPr="003115F6" w:rsidRDefault="006F4E0D" w:rsidP="006F4E0D">
                  <w:pPr>
                    <w:spacing w:after="0" w:line="240" w:lineRule="auto"/>
                    <w:rPr>
                      <w:rFonts w:ascii="Times New Roman" w:eastAsia="Times New Roman" w:hAnsi="Times New Roman" w:cs="Aharoni"/>
                      <w:b/>
                      <w:i/>
                      <w:sz w:val="20"/>
                      <w:szCs w:val="20"/>
                    </w:rPr>
                  </w:pPr>
                </w:p>
              </w:tc>
            </w:tr>
            <w:tr w:rsidR="006F4E0D" w:rsidRPr="003115F6">
              <w:trPr>
                <w:trHeight w:val="345"/>
                <w:tblCellSpacing w:w="0" w:type="dxa"/>
              </w:trPr>
              <w:tc>
                <w:tcPr>
                  <w:tcW w:w="0" w:type="auto"/>
                  <w:gridSpan w:val="2"/>
                  <w:vAlign w:val="center"/>
                  <w:hideMark/>
                </w:tcPr>
                <w:p w:rsidR="006F4E0D" w:rsidRPr="003115F6" w:rsidRDefault="006F4E0D" w:rsidP="006F4E0D">
                  <w:pPr>
                    <w:spacing w:after="24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szCs w:val="18"/>
                    </w:rPr>
                    <w:t> </w:t>
                  </w:r>
                </w:p>
                <w:p w:rsidR="006F4E0D" w:rsidRPr="003115F6" w:rsidRDefault="006F4E0D" w:rsidP="006F4E0D">
                  <w:pPr>
                    <w:spacing w:after="240" w:line="240" w:lineRule="auto"/>
                    <w:rPr>
                      <w:rFonts w:ascii="Arial" w:eastAsia="Times New Roman" w:hAnsi="Arial" w:cs="Aharoni"/>
                      <w:b/>
                      <w:i/>
                      <w:color w:val="333333"/>
                      <w:sz w:val="18"/>
                      <w:szCs w:val="18"/>
                    </w:rPr>
                  </w:pPr>
                  <w:r w:rsidRPr="003115F6">
                    <w:rPr>
                      <w:rFonts w:ascii="Arial" w:eastAsia="Times New Roman" w:hAnsi="Arial" w:cs="Aharoni"/>
                      <w:b/>
                      <w:i/>
                      <w:color w:val="333333"/>
                      <w:sz w:val="18"/>
                    </w:rPr>
                    <w:t>* Also serves on the Senior Selection Committee.</w:t>
                  </w:r>
                  <w:r w:rsidRPr="003115F6">
                    <w:rPr>
                      <w:rFonts w:ascii="Arial" w:eastAsia="Times New Roman" w:hAnsi="Arial" w:cs="Aharoni"/>
                      <w:b/>
                      <w:i/>
                      <w:color w:val="333333"/>
                      <w:sz w:val="18"/>
                      <w:szCs w:val="18"/>
                    </w:rPr>
                    <w:t> </w:t>
                  </w:r>
                </w:p>
              </w:tc>
              <w:tc>
                <w:tcPr>
                  <w:tcW w:w="0" w:type="auto"/>
                  <w:vAlign w:val="center"/>
                  <w:hideMark/>
                </w:tcPr>
                <w:p w:rsidR="006F4E0D" w:rsidRPr="003115F6" w:rsidRDefault="006F4E0D" w:rsidP="006F4E0D">
                  <w:pPr>
                    <w:spacing w:after="0" w:line="240" w:lineRule="auto"/>
                    <w:rPr>
                      <w:rFonts w:ascii="Times New Roman" w:eastAsia="Times New Roman" w:hAnsi="Times New Roman" w:cs="Aharoni"/>
                      <w:b/>
                      <w:i/>
                      <w:sz w:val="20"/>
                      <w:szCs w:val="20"/>
                    </w:rPr>
                  </w:pPr>
                </w:p>
              </w:tc>
            </w:tr>
          </w:tbl>
          <w:p w:rsidR="006F4E0D" w:rsidRPr="003115F6" w:rsidRDefault="006F4E0D" w:rsidP="006F4E0D">
            <w:pPr>
              <w:spacing w:after="0" w:line="240" w:lineRule="auto"/>
              <w:rPr>
                <w:rFonts w:ascii="Arial" w:eastAsia="Times New Roman" w:hAnsi="Arial" w:cs="Aharoni"/>
                <w:b/>
                <w:i/>
                <w:color w:val="333333"/>
                <w:sz w:val="18"/>
                <w:szCs w:val="18"/>
              </w:rPr>
            </w:pPr>
          </w:p>
        </w:tc>
      </w:tr>
      <w:tr w:rsidR="006F4E0D" w:rsidRPr="006F4E0D" w:rsidTr="001020DF">
        <w:trPr>
          <w:tblCellSpacing w:w="0" w:type="dxa"/>
        </w:trPr>
        <w:tc>
          <w:tcPr>
            <w:tcW w:w="5000" w:type="pct"/>
            <w:vAlign w:val="center"/>
            <w:hideMark/>
          </w:tcPr>
          <w:p w:rsidR="006F4E0D" w:rsidRPr="003115F6" w:rsidRDefault="006F4E0D" w:rsidP="006F4E0D">
            <w:pPr>
              <w:spacing w:after="0" w:line="240" w:lineRule="auto"/>
              <w:rPr>
                <w:rFonts w:ascii="Arial" w:eastAsia="Times New Roman" w:hAnsi="Arial" w:cs="Arial"/>
                <w:b/>
                <w:i/>
                <w:color w:val="333333"/>
                <w:sz w:val="18"/>
                <w:szCs w:val="18"/>
              </w:rPr>
            </w:pPr>
          </w:p>
        </w:tc>
      </w:tr>
    </w:tbl>
    <w:p w:rsidR="006C2258" w:rsidRPr="005B65BC" w:rsidRDefault="006C2258" w:rsidP="006C2258">
      <w:pPr>
        <w:rPr>
          <w:b/>
          <w:sz w:val="32"/>
          <w:szCs w:val="32"/>
          <w:u w:val="single"/>
        </w:rPr>
      </w:pPr>
      <w:r w:rsidRPr="005B65BC">
        <w:rPr>
          <w:b/>
          <w:sz w:val="32"/>
          <w:szCs w:val="32"/>
          <w:u w:val="single"/>
        </w:rPr>
        <w:t>NFL PRO FOOTBALL HALL OF FAME SENIORS COMMITTEE VOTERS</w:t>
      </w:r>
    </w:p>
    <w:p w:rsidR="006C2258" w:rsidRDefault="006C2258" w:rsidP="006C2258">
      <w:pPr>
        <w:rPr>
          <w:rFonts w:ascii="Helvetica" w:eastAsia="Times New Roman" w:hAnsi="Helvetica" w:cs="Helvetica"/>
          <w:color w:val="777777"/>
        </w:rPr>
      </w:pPr>
      <w:r w:rsidRPr="006267EF">
        <w:rPr>
          <w:b/>
        </w:rPr>
        <w:t>1.</w:t>
      </w:r>
      <w:r>
        <w:rPr>
          <w:b/>
        </w:rPr>
        <w:t>)</w:t>
      </w:r>
      <w:r w:rsidRPr="006267EF">
        <w:rPr>
          <w:b/>
        </w:rPr>
        <w:t xml:space="preserve"> Dan </w:t>
      </w:r>
      <w:proofErr w:type="spellStart"/>
      <w:r w:rsidRPr="006267EF">
        <w:rPr>
          <w:b/>
        </w:rPr>
        <w:t>Pompei</w:t>
      </w:r>
      <w:proofErr w:type="spellEnd"/>
      <w:r>
        <w:rPr>
          <w:b/>
        </w:rPr>
        <w:t>*</w:t>
      </w:r>
      <w:r w:rsidRPr="006267EF">
        <w:rPr>
          <w:b/>
        </w:rPr>
        <w:t xml:space="preserve"> </w:t>
      </w:r>
      <w:r>
        <w:rPr>
          <w:b/>
        </w:rPr>
        <w:t>F</w:t>
      </w:r>
      <w:r w:rsidRPr="006267EF">
        <w:rPr>
          <w:b/>
        </w:rPr>
        <w:t xml:space="preserve">ormer sports columnist </w:t>
      </w:r>
      <w:r w:rsidRPr="006267EF">
        <w:rPr>
          <w:rFonts w:ascii="Arial" w:eastAsia="Times New Roman" w:hAnsi="Arial" w:cs="Aharoni"/>
          <w:b/>
          <w:i/>
          <w:color w:val="000000"/>
        </w:rPr>
        <w:t>Chicago Tribune</w:t>
      </w:r>
      <w:r w:rsidRPr="006267EF">
        <w:rPr>
          <w:b/>
        </w:rPr>
        <w:t xml:space="preserve"> - Twitter -</w:t>
      </w:r>
      <w:r w:rsidRPr="006267EF">
        <w:t xml:space="preserve"> </w:t>
      </w:r>
      <w:r w:rsidRPr="006267EF">
        <w:rPr>
          <w:rFonts w:ascii="Helvetica" w:eastAsia="Times New Roman" w:hAnsi="Helvetica" w:cs="Helvetica"/>
          <w:b/>
          <w:bCs/>
          <w:color w:val="333333"/>
        </w:rPr>
        <w:t xml:space="preserve">Dan </w:t>
      </w:r>
      <w:proofErr w:type="spellStart"/>
      <w:r w:rsidRPr="006267EF">
        <w:rPr>
          <w:rFonts w:ascii="Helvetica" w:eastAsia="Times New Roman" w:hAnsi="Helvetica" w:cs="Helvetica"/>
          <w:b/>
          <w:bCs/>
          <w:color w:val="333333"/>
        </w:rPr>
        <w:t>Pompei</w:t>
      </w:r>
      <w:proofErr w:type="spellEnd"/>
      <w:r w:rsidRPr="006267EF">
        <w:rPr>
          <w:rFonts w:ascii="Helvetica" w:eastAsia="Times New Roman" w:hAnsi="Helvetica" w:cs="Helvetica"/>
          <w:b/>
          <w:bCs/>
          <w:color w:val="333333"/>
        </w:rPr>
        <w:t xml:space="preserve"> </w:t>
      </w:r>
      <w:r w:rsidRPr="00AE1CF3">
        <w:rPr>
          <w:rFonts w:ascii="Helvetica" w:eastAsia="Times New Roman" w:hAnsi="Helvetica" w:cs="Helvetica"/>
          <w:b/>
        </w:rPr>
        <w:t xml:space="preserve">@ </w:t>
      </w:r>
      <w:proofErr w:type="spellStart"/>
      <w:r w:rsidRPr="006267EF">
        <w:rPr>
          <w:rFonts w:ascii="Helvetica" w:eastAsia="Times New Roman" w:hAnsi="Helvetica" w:cs="Helvetica"/>
          <w:b/>
        </w:rPr>
        <w:t>danpompei</w:t>
      </w:r>
      <w:proofErr w:type="spellEnd"/>
      <w:r w:rsidRPr="00AE1CF3">
        <w:rPr>
          <w:rFonts w:ascii="Helvetica" w:eastAsia="Times New Roman" w:hAnsi="Helvetica" w:cs="Helvetica"/>
          <w:color w:val="777777"/>
        </w:rPr>
        <w:t xml:space="preserve"> </w:t>
      </w:r>
    </w:p>
    <w:p w:rsidR="006C2258" w:rsidRDefault="006C2258" w:rsidP="006C2258">
      <w:pPr>
        <w:rPr>
          <w:rFonts w:ascii="Arial" w:eastAsia="Times New Roman" w:hAnsi="Arial" w:cs="Aharoni"/>
          <w:b/>
          <w:i/>
          <w:color w:val="000000"/>
        </w:rPr>
      </w:pPr>
      <w:r w:rsidRPr="006267EF">
        <w:rPr>
          <w:rFonts w:ascii="Helvetica" w:eastAsia="Times New Roman" w:hAnsi="Helvetica" w:cs="Helvetica"/>
          <w:b/>
          <w:color w:val="000000" w:themeColor="text1"/>
        </w:rPr>
        <w:t>2</w:t>
      </w:r>
      <w:r>
        <w:rPr>
          <w:rFonts w:ascii="Helvetica" w:eastAsia="Times New Roman" w:hAnsi="Helvetica" w:cs="Helvetica"/>
          <w:b/>
          <w:color w:val="000000" w:themeColor="text1"/>
        </w:rPr>
        <w:t xml:space="preserve">.) </w:t>
      </w:r>
      <w:r w:rsidRPr="003A73EA">
        <w:rPr>
          <w:rFonts w:ascii="Arial" w:eastAsia="Times New Roman" w:hAnsi="Arial" w:cs="Aharoni"/>
          <w:b/>
          <w:i/>
          <w:color w:val="000000"/>
        </w:rPr>
        <w:t xml:space="preserve">Rick </w:t>
      </w:r>
      <w:proofErr w:type="spellStart"/>
      <w:r w:rsidRPr="003A73EA">
        <w:rPr>
          <w:rFonts w:ascii="Arial" w:eastAsia="Times New Roman" w:hAnsi="Arial" w:cs="Aharoni"/>
          <w:b/>
          <w:i/>
          <w:color w:val="000000"/>
        </w:rPr>
        <w:t>Gosselin</w:t>
      </w:r>
      <w:proofErr w:type="spellEnd"/>
      <w:r w:rsidRPr="003A73EA">
        <w:rPr>
          <w:rFonts w:ascii="Arial" w:eastAsia="Times New Roman" w:hAnsi="Arial" w:cs="Aharoni"/>
          <w:b/>
          <w:i/>
          <w:color w:val="000000"/>
        </w:rPr>
        <w:t>, Dallas Morning News*</w:t>
      </w:r>
      <w:r>
        <w:rPr>
          <w:rFonts w:ascii="Arial" w:eastAsia="Times New Roman" w:hAnsi="Arial" w:cs="Aharoni"/>
          <w:b/>
          <w:i/>
          <w:color w:val="000000"/>
        </w:rPr>
        <w:t xml:space="preserve"> - email - rgosselin@dallasnews.com</w:t>
      </w:r>
    </w:p>
    <w:p w:rsidR="006C2258" w:rsidRDefault="006C2258" w:rsidP="006C2258">
      <w:pPr>
        <w:rPr>
          <w:rFonts w:ascii="Arial" w:eastAsia="Times New Roman" w:hAnsi="Arial" w:cs="Aharoni"/>
          <w:b/>
          <w:i/>
          <w:color w:val="000000"/>
        </w:rPr>
      </w:pPr>
      <w:r>
        <w:rPr>
          <w:rFonts w:ascii="Arial" w:eastAsia="Times New Roman" w:hAnsi="Arial" w:cs="Aharoni"/>
          <w:b/>
          <w:i/>
          <w:color w:val="000000"/>
        </w:rPr>
        <w:t xml:space="preserve">3.) </w:t>
      </w:r>
      <w:r w:rsidRPr="00F07BCC">
        <w:rPr>
          <w:rFonts w:ascii="Arial" w:eastAsia="Times New Roman" w:hAnsi="Arial" w:cs="Aharoni"/>
          <w:b/>
          <w:i/>
          <w:color w:val="000000"/>
        </w:rPr>
        <w:t>John McClain, Houston Chronicle*</w:t>
      </w:r>
      <w:r>
        <w:rPr>
          <w:rFonts w:ascii="Arial" w:eastAsia="Times New Roman" w:hAnsi="Arial" w:cs="Aharoni"/>
          <w:b/>
          <w:i/>
          <w:color w:val="000000"/>
        </w:rPr>
        <w:t xml:space="preserve"> email- john.mcclain@chron.com</w:t>
      </w:r>
    </w:p>
    <w:p w:rsidR="006C2258" w:rsidRDefault="006C2258" w:rsidP="006C2258">
      <w:pPr>
        <w:rPr>
          <w:rFonts w:ascii="Arial" w:eastAsia="Times New Roman" w:hAnsi="Arial" w:cs="Aharoni"/>
          <w:b/>
          <w:i/>
          <w:color w:val="000000"/>
        </w:rPr>
      </w:pPr>
      <w:r>
        <w:rPr>
          <w:rFonts w:ascii="Arial" w:eastAsia="Times New Roman" w:hAnsi="Arial" w:cs="Aharoni"/>
          <w:b/>
          <w:i/>
          <w:color w:val="000000"/>
        </w:rPr>
        <w:t>4.)</w:t>
      </w:r>
      <w:r w:rsidRPr="005B65BC">
        <w:t xml:space="preserve"> </w:t>
      </w:r>
      <w:r>
        <w:rPr>
          <w:rFonts w:ascii="Arial" w:eastAsia="Times New Roman" w:hAnsi="Arial" w:cs="Aharoni"/>
          <w:b/>
          <w:i/>
          <w:color w:val="000000"/>
        </w:rPr>
        <w:t>Ron B</w:t>
      </w:r>
      <w:r w:rsidRPr="005B65BC">
        <w:rPr>
          <w:rFonts w:ascii="Arial" w:eastAsia="Times New Roman" w:hAnsi="Arial" w:cs="Aharoni"/>
          <w:b/>
          <w:i/>
          <w:color w:val="000000"/>
        </w:rPr>
        <w:t xml:space="preserve">orges </w:t>
      </w:r>
      <w:proofErr w:type="spellStart"/>
      <w:r w:rsidRPr="005B65BC">
        <w:rPr>
          <w:rFonts w:ascii="Arial" w:eastAsia="Times New Roman" w:hAnsi="Arial" w:cs="Aharoni"/>
          <w:b/>
          <w:i/>
          <w:color w:val="000000"/>
        </w:rPr>
        <w:t>boston</w:t>
      </w:r>
      <w:proofErr w:type="spellEnd"/>
      <w:r w:rsidRPr="005B65BC">
        <w:rPr>
          <w:rFonts w:ascii="Arial" w:eastAsia="Times New Roman" w:hAnsi="Arial" w:cs="Aharoni"/>
          <w:b/>
          <w:i/>
          <w:color w:val="000000"/>
        </w:rPr>
        <w:t xml:space="preserve"> herald</w:t>
      </w:r>
      <w:r>
        <w:rPr>
          <w:rFonts w:ascii="Arial" w:eastAsia="Times New Roman" w:hAnsi="Arial" w:cs="Aharoni"/>
          <w:b/>
          <w:i/>
          <w:color w:val="000000"/>
        </w:rPr>
        <w:t>*- email ron.borges@bostonherald.com</w:t>
      </w:r>
    </w:p>
    <w:p w:rsidR="006C2258" w:rsidRDefault="006C2258" w:rsidP="006C2258">
      <w:pPr>
        <w:rPr>
          <w:rFonts w:ascii="Helvetica" w:eastAsia="Times New Roman" w:hAnsi="Helvetica" w:cs="Helvetica"/>
          <w:b/>
          <w:color w:val="000000" w:themeColor="text1"/>
        </w:rPr>
      </w:pPr>
      <w:r>
        <w:rPr>
          <w:rFonts w:ascii="Arial" w:eastAsia="Times New Roman" w:hAnsi="Arial" w:cs="Aharoni"/>
          <w:b/>
          <w:i/>
          <w:color w:val="000000"/>
        </w:rPr>
        <w:t>5.)</w:t>
      </w:r>
      <w:r w:rsidRPr="00DE52AD">
        <w:rPr>
          <w:rFonts w:ascii="Arial" w:eastAsia="Times New Roman" w:hAnsi="Arial" w:cs="Aharoni"/>
          <w:b/>
          <w:i/>
          <w:color w:val="000000"/>
          <w:sz w:val="15"/>
          <w:szCs w:val="15"/>
        </w:rPr>
        <w:t xml:space="preserve"> </w:t>
      </w:r>
      <w:r w:rsidRPr="00DE52AD">
        <w:rPr>
          <w:rFonts w:ascii="Arial" w:eastAsia="Times New Roman" w:hAnsi="Arial" w:cs="Aharoni"/>
          <w:b/>
          <w:i/>
          <w:color w:val="000000"/>
        </w:rPr>
        <w:t xml:space="preserve">Bernie </w:t>
      </w:r>
      <w:proofErr w:type="spellStart"/>
      <w:r w:rsidRPr="00DE52AD">
        <w:rPr>
          <w:rFonts w:ascii="Arial" w:eastAsia="Times New Roman" w:hAnsi="Arial" w:cs="Aharoni"/>
          <w:b/>
          <w:i/>
          <w:color w:val="000000"/>
        </w:rPr>
        <w:t>Miklasz</w:t>
      </w:r>
      <w:proofErr w:type="spellEnd"/>
      <w:r w:rsidRPr="00DE52AD">
        <w:rPr>
          <w:rFonts w:ascii="Arial" w:eastAsia="Times New Roman" w:hAnsi="Arial" w:cs="Aharoni"/>
          <w:b/>
          <w:i/>
          <w:color w:val="000000"/>
        </w:rPr>
        <w:t>, St. Louis Post-Dispatch</w:t>
      </w:r>
      <w:r>
        <w:rPr>
          <w:rFonts w:ascii="Arial" w:eastAsia="Times New Roman" w:hAnsi="Arial" w:cs="Aharoni"/>
          <w:b/>
          <w:i/>
          <w:color w:val="000000"/>
        </w:rPr>
        <w:t xml:space="preserve">* email- </w:t>
      </w:r>
      <w:r w:rsidRPr="000B4AF2">
        <w:rPr>
          <w:rFonts w:ascii="Helvetica" w:eastAsia="Times New Roman" w:hAnsi="Helvetica" w:cs="Helvetica"/>
          <w:b/>
          <w:color w:val="000000" w:themeColor="text1"/>
        </w:rPr>
        <w:t>bjmiklasz@post-dispatch.com</w:t>
      </w:r>
    </w:p>
    <w:p w:rsidR="006C2258" w:rsidRDefault="006C2258" w:rsidP="006C2258">
      <w:pPr>
        <w:rPr>
          <w:rFonts w:ascii="Arial" w:eastAsia="Times New Roman" w:hAnsi="Arial" w:cs="Aharoni"/>
          <w:b/>
          <w:i/>
          <w:color w:val="000000"/>
        </w:rPr>
      </w:pPr>
      <w:r>
        <w:rPr>
          <w:rFonts w:ascii="Helvetica" w:eastAsia="Times New Roman" w:hAnsi="Helvetica" w:cs="Helvetica"/>
          <w:b/>
          <w:color w:val="000000" w:themeColor="text1"/>
        </w:rPr>
        <w:t xml:space="preserve">6.) </w:t>
      </w:r>
      <w:r>
        <w:rPr>
          <w:rFonts w:ascii="Arial" w:eastAsia="Times New Roman" w:hAnsi="Arial" w:cs="Aharoni"/>
          <w:b/>
          <w:i/>
          <w:color w:val="000000"/>
        </w:rPr>
        <w:t xml:space="preserve">John </w:t>
      </w:r>
      <w:proofErr w:type="spellStart"/>
      <w:r>
        <w:rPr>
          <w:rFonts w:ascii="Arial" w:eastAsia="Times New Roman" w:hAnsi="Arial" w:cs="Aharoni"/>
          <w:b/>
          <w:i/>
          <w:color w:val="000000"/>
        </w:rPr>
        <w:t>Czarnecki</w:t>
      </w:r>
      <w:proofErr w:type="spellEnd"/>
      <w:r>
        <w:rPr>
          <w:rFonts w:ascii="Arial" w:eastAsia="Times New Roman" w:hAnsi="Arial" w:cs="Aharoni"/>
          <w:b/>
          <w:i/>
          <w:color w:val="000000"/>
        </w:rPr>
        <w:t xml:space="preserve">*  At Large </w:t>
      </w:r>
      <w:r w:rsidRPr="000B4AF2">
        <w:rPr>
          <w:rFonts w:ascii="Arial" w:eastAsia="Times New Roman" w:hAnsi="Arial" w:cs="Aharoni"/>
          <w:b/>
          <w:i/>
          <w:color w:val="000000"/>
        </w:rPr>
        <w:t xml:space="preserve"> -</w:t>
      </w:r>
      <w:r>
        <w:rPr>
          <w:rFonts w:ascii="Arial" w:eastAsia="Times New Roman" w:hAnsi="Arial" w:cs="Aharoni"/>
          <w:b/>
          <w:i/>
          <w:color w:val="000000"/>
          <w:sz w:val="15"/>
          <w:szCs w:val="15"/>
        </w:rPr>
        <w:t xml:space="preserve">   </w:t>
      </w:r>
      <w:r w:rsidRPr="000B4AF2">
        <w:rPr>
          <w:rFonts w:ascii="Arial" w:eastAsia="Times New Roman" w:hAnsi="Arial" w:cs="Aharoni"/>
          <w:b/>
          <w:i/>
          <w:color w:val="000000"/>
        </w:rPr>
        <w:t>email</w:t>
      </w:r>
      <w:r>
        <w:rPr>
          <w:rFonts w:ascii="Arial" w:eastAsia="Times New Roman" w:hAnsi="Arial" w:cs="Aharoni"/>
          <w:b/>
          <w:i/>
          <w:color w:val="000000"/>
        </w:rPr>
        <w:t xml:space="preserve"> - </w:t>
      </w:r>
      <w:r w:rsidRPr="007A4A10">
        <w:rPr>
          <w:rFonts w:ascii="Arial" w:eastAsia="Times New Roman" w:hAnsi="Arial" w:cs="Aharoni"/>
          <w:b/>
          <w:i/>
          <w:color w:val="000000"/>
        </w:rPr>
        <w:t xml:space="preserve">John </w:t>
      </w:r>
      <w:proofErr w:type="spellStart"/>
      <w:r w:rsidRPr="007A4A10">
        <w:rPr>
          <w:rFonts w:ascii="Arial" w:eastAsia="Times New Roman" w:hAnsi="Arial" w:cs="Aharoni"/>
          <w:b/>
          <w:i/>
          <w:color w:val="000000"/>
        </w:rPr>
        <w:t>Czarnecki</w:t>
      </w:r>
      <w:proofErr w:type="spellEnd"/>
      <w:r w:rsidRPr="007A4A10">
        <w:rPr>
          <w:rFonts w:ascii="Arial" w:eastAsia="Times New Roman" w:hAnsi="Arial" w:cs="Aharoni"/>
          <w:b/>
          <w:i/>
          <w:color w:val="000000"/>
        </w:rPr>
        <w:t>, msn.foxsports.com</w:t>
      </w:r>
    </w:p>
    <w:p w:rsidR="006C2258" w:rsidRPr="00A92B66" w:rsidRDefault="006C2258" w:rsidP="006C2258">
      <w:pPr>
        <w:rPr>
          <w:rFonts w:ascii="Arial" w:eastAsia="Times New Roman" w:hAnsi="Arial" w:cs="Aharoni"/>
          <w:b/>
          <w:i/>
          <w:color w:val="000000"/>
        </w:rPr>
      </w:pPr>
      <w:r>
        <w:rPr>
          <w:rFonts w:ascii="Arial" w:eastAsia="Times New Roman" w:hAnsi="Arial" w:cs="Aharoni"/>
          <w:b/>
          <w:i/>
          <w:color w:val="000000"/>
        </w:rPr>
        <w:t>7.)</w:t>
      </w:r>
      <w:r w:rsidRPr="007A4A10">
        <w:rPr>
          <w:rFonts w:ascii="Arial" w:eastAsia="Times New Roman" w:hAnsi="Arial" w:cs="Aharoni"/>
          <w:b/>
          <w:i/>
          <w:color w:val="000000"/>
          <w:sz w:val="15"/>
          <w:szCs w:val="15"/>
        </w:rPr>
        <w:t xml:space="preserve"> </w:t>
      </w:r>
      <w:r w:rsidRPr="007A4A10">
        <w:rPr>
          <w:rFonts w:ascii="Arial" w:eastAsia="Times New Roman" w:hAnsi="Arial" w:cs="Aharoni"/>
          <w:b/>
          <w:i/>
          <w:color w:val="000000"/>
        </w:rPr>
        <w:t>Da</w:t>
      </w:r>
      <w:r>
        <w:rPr>
          <w:rFonts w:ascii="Arial" w:eastAsia="Times New Roman" w:hAnsi="Arial" w:cs="Aharoni"/>
          <w:b/>
          <w:i/>
          <w:color w:val="000000"/>
        </w:rPr>
        <w:t>ve Goldberg At Large</w:t>
      </w:r>
      <w:r w:rsidRPr="007A4A10">
        <w:rPr>
          <w:rFonts w:ascii="Arial" w:eastAsia="Times New Roman" w:hAnsi="Arial" w:cs="Aharoni"/>
          <w:b/>
          <w:i/>
          <w:color w:val="000000"/>
        </w:rPr>
        <w:t>*</w:t>
      </w:r>
      <w:r>
        <w:rPr>
          <w:rFonts w:ascii="Arial" w:eastAsia="Times New Roman" w:hAnsi="Arial" w:cs="Aharoni"/>
          <w:b/>
          <w:i/>
          <w:color w:val="000000"/>
        </w:rPr>
        <w:t xml:space="preserve">  -  email -  </w:t>
      </w:r>
      <w:r w:rsidRPr="00A92B66">
        <w:rPr>
          <w:rFonts w:ascii="Arial" w:eastAsia="Times New Roman" w:hAnsi="Arial" w:cs="Aharoni"/>
          <w:b/>
          <w:i/>
          <w:color w:val="000000"/>
        </w:rPr>
        <w:t>dgoldberg@ap.org</w:t>
      </w:r>
      <w:r w:rsidRPr="00A92B66">
        <w:t xml:space="preserve"> </w:t>
      </w:r>
      <w:r w:rsidR="00700B15" w:rsidRPr="00700B1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91515" w:rsidRDefault="00700B15" w:rsidP="006C2258">
      <w:r w:rsidRPr="00700B15">
        <w:rPr>
          <w:rFonts w:ascii="Times New Roman" w:eastAsia="Times New Roman" w:hAnsi="Times New Roman" w:cs="Times New Roman"/>
          <w:sz w:val="24"/>
          <w:szCs w:val="24"/>
        </w:rPr>
        <w:pict>
          <v:shape id="_x0000_i1026" type="#_x0000_t75" alt="" style="width:24pt;height:24pt"/>
        </w:pict>
      </w:r>
    </w:p>
    <w:sectPr w:rsidR="00291515" w:rsidSect="002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ndalus">
    <w:panose1 w:val="02010000000000000000"/>
    <w:charset w:val="00"/>
    <w:family w:val="auto"/>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4E0D"/>
    <w:rsid w:val="00034E14"/>
    <w:rsid w:val="00067D70"/>
    <w:rsid w:val="00070A02"/>
    <w:rsid w:val="000A29C1"/>
    <w:rsid w:val="001020DF"/>
    <w:rsid w:val="00110F2A"/>
    <w:rsid w:val="00291515"/>
    <w:rsid w:val="002A331A"/>
    <w:rsid w:val="002C3A37"/>
    <w:rsid w:val="002E1F86"/>
    <w:rsid w:val="003115F6"/>
    <w:rsid w:val="003A7FA9"/>
    <w:rsid w:val="00451481"/>
    <w:rsid w:val="004C7326"/>
    <w:rsid w:val="00524442"/>
    <w:rsid w:val="00535784"/>
    <w:rsid w:val="00575EC1"/>
    <w:rsid w:val="005A176A"/>
    <w:rsid w:val="0060091C"/>
    <w:rsid w:val="00611BF9"/>
    <w:rsid w:val="006B3D10"/>
    <w:rsid w:val="006B5C48"/>
    <w:rsid w:val="006C2258"/>
    <w:rsid w:val="006F0956"/>
    <w:rsid w:val="006F4E0D"/>
    <w:rsid w:val="00700B15"/>
    <w:rsid w:val="00740AC0"/>
    <w:rsid w:val="00770927"/>
    <w:rsid w:val="008821EE"/>
    <w:rsid w:val="008B7B62"/>
    <w:rsid w:val="008C2391"/>
    <w:rsid w:val="008C51D0"/>
    <w:rsid w:val="008E3402"/>
    <w:rsid w:val="0096729F"/>
    <w:rsid w:val="009D7EEA"/>
    <w:rsid w:val="00A005CB"/>
    <w:rsid w:val="00A006A3"/>
    <w:rsid w:val="00A35344"/>
    <w:rsid w:val="00AB3C04"/>
    <w:rsid w:val="00B17244"/>
    <w:rsid w:val="00B577C5"/>
    <w:rsid w:val="00C0795E"/>
    <w:rsid w:val="00C335DF"/>
    <w:rsid w:val="00C63E61"/>
    <w:rsid w:val="00C72BC1"/>
    <w:rsid w:val="00C7640A"/>
    <w:rsid w:val="00CD782A"/>
    <w:rsid w:val="00CE3C1F"/>
    <w:rsid w:val="00D11DED"/>
    <w:rsid w:val="00D131C6"/>
    <w:rsid w:val="00D542F4"/>
    <w:rsid w:val="00D92A12"/>
    <w:rsid w:val="00DF151E"/>
    <w:rsid w:val="00E35784"/>
    <w:rsid w:val="00E42EEB"/>
    <w:rsid w:val="00E521F5"/>
    <w:rsid w:val="00E8449B"/>
    <w:rsid w:val="00ED641E"/>
    <w:rsid w:val="00EE1706"/>
    <w:rsid w:val="00F262CC"/>
    <w:rsid w:val="00F3430A"/>
    <w:rsid w:val="00F8391A"/>
    <w:rsid w:val="00F86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4E0D"/>
    <w:rPr>
      <w:strike w:val="0"/>
      <w:dstrike w:val="0"/>
      <w:color w:val="DA2128"/>
      <w:u w:val="none"/>
      <w:effect w:val="none"/>
    </w:rPr>
  </w:style>
  <w:style w:type="paragraph" w:styleId="NormalWeb">
    <w:name w:val="Normal (Web)"/>
    <w:basedOn w:val="Normal"/>
    <w:uiPriority w:val="99"/>
    <w:unhideWhenUsed/>
    <w:rsid w:val="006F4E0D"/>
    <w:pPr>
      <w:spacing w:after="240" w:line="240" w:lineRule="auto"/>
    </w:pPr>
    <w:rPr>
      <w:rFonts w:ascii="Times New Roman" w:eastAsia="Times New Roman" w:hAnsi="Times New Roman" w:cs="Times New Roman"/>
      <w:sz w:val="24"/>
      <w:szCs w:val="24"/>
    </w:rPr>
  </w:style>
  <w:style w:type="character" w:customStyle="1" w:styleId="chicklets3">
    <w:name w:val="chicklets3"/>
    <w:basedOn w:val="DefaultParagraphFont"/>
    <w:rsid w:val="006F4E0D"/>
    <w:rPr>
      <w:rFonts w:ascii="Verdana" w:hAnsi="Verdana" w:hint="default"/>
      <w:sz w:val="17"/>
      <w:szCs w:val="17"/>
    </w:rPr>
  </w:style>
  <w:style w:type="paragraph" w:customStyle="1" w:styleId="body">
    <w:name w:val="body"/>
    <w:basedOn w:val="Normal"/>
    <w:rsid w:val="006F4E0D"/>
    <w:pPr>
      <w:spacing w:after="24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4E0D"/>
  </w:style>
  <w:style w:type="character" w:customStyle="1" w:styleId="row1">
    <w:name w:val="row1"/>
    <w:basedOn w:val="DefaultParagraphFont"/>
    <w:rsid w:val="006F4E0D"/>
  </w:style>
  <w:style w:type="character" w:customStyle="1" w:styleId="row2">
    <w:name w:val="row2"/>
    <w:basedOn w:val="DefaultParagraphFont"/>
    <w:rsid w:val="006F4E0D"/>
  </w:style>
  <w:style w:type="character" w:customStyle="1" w:styleId="body1">
    <w:name w:val="body1"/>
    <w:basedOn w:val="DefaultParagraphFont"/>
    <w:rsid w:val="006F4E0D"/>
  </w:style>
  <w:style w:type="paragraph" w:styleId="BalloonText">
    <w:name w:val="Balloon Text"/>
    <w:basedOn w:val="Normal"/>
    <w:link w:val="BalloonTextChar"/>
    <w:uiPriority w:val="99"/>
    <w:semiHidden/>
    <w:unhideWhenUsed/>
    <w:rsid w:val="006F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933790">
      <w:bodyDiv w:val="1"/>
      <w:marLeft w:val="0"/>
      <w:marRight w:val="0"/>
      <w:marTop w:val="0"/>
      <w:marBottom w:val="0"/>
      <w:divBdr>
        <w:top w:val="none" w:sz="0" w:space="0" w:color="auto"/>
        <w:left w:val="none" w:sz="0" w:space="0" w:color="auto"/>
        <w:bottom w:val="none" w:sz="0" w:space="0" w:color="auto"/>
        <w:right w:val="none" w:sz="0" w:space="0" w:color="auto"/>
      </w:divBdr>
    </w:div>
    <w:div w:id="685789592">
      <w:bodyDiv w:val="1"/>
      <w:marLeft w:val="0"/>
      <w:marRight w:val="0"/>
      <w:marTop w:val="0"/>
      <w:marBottom w:val="0"/>
      <w:divBdr>
        <w:top w:val="none" w:sz="0" w:space="0" w:color="auto"/>
        <w:left w:val="none" w:sz="0" w:space="0" w:color="auto"/>
        <w:bottom w:val="none" w:sz="0" w:space="0" w:color="auto"/>
        <w:right w:val="none" w:sz="0" w:space="0" w:color="auto"/>
      </w:divBdr>
      <w:divsChild>
        <w:div w:id="422461842">
          <w:marLeft w:val="0"/>
          <w:marRight w:val="0"/>
          <w:marTop w:val="0"/>
          <w:marBottom w:val="0"/>
          <w:divBdr>
            <w:top w:val="none" w:sz="0" w:space="0" w:color="auto"/>
            <w:left w:val="none" w:sz="0" w:space="0" w:color="auto"/>
            <w:bottom w:val="none" w:sz="0" w:space="0" w:color="auto"/>
            <w:right w:val="none" w:sz="0" w:space="0" w:color="auto"/>
          </w:divBdr>
          <w:divsChild>
            <w:div w:id="1667980212">
              <w:marLeft w:val="0"/>
              <w:marRight w:val="0"/>
              <w:marTop w:val="0"/>
              <w:marBottom w:val="0"/>
              <w:divBdr>
                <w:top w:val="none" w:sz="0" w:space="0" w:color="auto"/>
                <w:left w:val="none" w:sz="0" w:space="0" w:color="auto"/>
                <w:bottom w:val="single" w:sz="18" w:space="0" w:color="DA2128"/>
                <w:right w:val="none" w:sz="0" w:space="0" w:color="auto"/>
              </w:divBdr>
              <w:divsChild>
                <w:div w:id="800463750">
                  <w:marLeft w:val="0"/>
                  <w:marRight w:val="0"/>
                  <w:marTop w:val="0"/>
                  <w:marBottom w:val="150"/>
                  <w:divBdr>
                    <w:top w:val="none" w:sz="0" w:space="0" w:color="auto"/>
                    <w:left w:val="none" w:sz="0" w:space="0" w:color="auto"/>
                    <w:bottom w:val="none" w:sz="0" w:space="0" w:color="auto"/>
                    <w:right w:val="none" w:sz="0" w:space="0" w:color="auto"/>
                  </w:divBdr>
                  <w:divsChild>
                    <w:div w:id="1969046488">
                      <w:marLeft w:val="0"/>
                      <w:marRight w:val="0"/>
                      <w:marTop w:val="0"/>
                      <w:marBottom w:val="0"/>
                      <w:divBdr>
                        <w:top w:val="none" w:sz="0" w:space="0" w:color="auto"/>
                        <w:left w:val="none" w:sz="0" w:space="0" w:color="auto"/>
                        <w:bottom w:val="none" w:sz="0" w:space="0" w:color="auto"/>
                        <w:right w:val="none" w:sz="0" w:space="0" w:color="auto"/>
                      </w:divBdr>
                    </w:div>
                    <w:div w:id="1640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3395">
      <w:bodyDiv w:val="1"/>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827237125">
              <w:marLeft w:val="0"/>
              <w:marRight w:val="0"/>
              <w:marTop w:val="0"/>
              <w:marBottom w:val="0"/>
              <w:divBdr>
                <w:top w:val="none" w:sz="0" w:space="0" w:color="auto"/>
                <w:left w:val="none" w:sz="0" w:space="0" w:color="auto"/>
                <w:bottom w:val="single" w:sz="18" w:space="0" w:color="DA2128"/>
                <w:right w:val="none" w:sz="0" w:space="0" w:color="auto"/>
              </w:divBdr>
              <w:divsChild>
                <w:div w:id="758793083">
                  <w:marLeft w:val="0"/>
                  <w:marRight w:val="0"/>
                  <w:marTop w:val="0"/>
                  <w:marBottom w:val="150"/>
                  <w:divBdr>
                    <w:top w:val="none" w:sz="0" w:space="0" w:color="auto"/>
                    <w:left w:val="none" w:sz="0" w:space="0" w:color="auto"/>
                    <w:bottom w:val="none" w:sz="0" w:space="0" w:color="auto"/>
                    <w:right w:val="none" w:sz="0" w:space="0" w:color="auto"/>
                  </w:divBdr>
                  <w:divsChild>
                    <w:div w:id="586037202">
                      <w:marLeft w:val="0"/>
                      <w:marRight w:val="0"/>
                      <w:marTop w:val="0"/>
                      <w:marBottom w:val="0"/>
                      <w:divBdr>
                        <w:top w:val="none" w:sz="0" w:space="0" w:color="auto"/>
                        <w:left w:val="none" w:sz="0" w:space="0" w:color="auto"/>
                        <w:bottom w:val="none" w:sz="0" w:space="0" w:color="auto"/>
                        <w:right w:val="none" w:sz="0" w:space="0" w:color="auto"/>
                      </w:divBdr>
                      <w:divsChild>
                        <w:div w:id="1474327517">
                          <w:marLeft w:val="0"/>
                          <w:marRight w:val="0"/>
                          <w:marTop w:val="0"/>
                          <w:marBottom w:val="150"/>
                          <w:divBdr>
                            <w:top w:val="none" w:sz="0" w:space="0" w:color="auto"/>
                            <w:left w:val="none" w:sz="0" w:space="0" w:color="auto"/>
                            <w:bottom w:val="single" w:sz="36" w:space="0" w:color="C9CFCD"/>
                            <w:right w:val="none" w:sz="0" w:space="0" w:color="auto"/>
                          </w:divBdr>
                          <w:divsChild>
                            <w:div w:id="19446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footballhof.com/hof/SelectionProcessFAQ.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RKB@theblacksportslegendsfoundation.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25</cp:revision>
  <dcterms:created xsi:type="dcterms:W3CDTF">2014-01-13T03:23:00Z</dcterms:created>
  <dcterms:modified xsi:type="dcterms:W3CDTF">2014-01-31T05:01:00Z</dcterms:modified>
</cp:coreProperties>
</file>